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04B53DD6" w:rsidR="00311D62" w:rsidRDefault="007271AB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 xml:space="preserve"> CareerLink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0E327550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7271AB">
        <w:rPr>
          <w:rFonts w:ascii="Arial" w:hAnsi="Arial" w:cs="Arial"/>
          <w:b/>
          <w:bCs/>
          <w:sz w:val="36"/>
          <w:szCs w:val="36"/>
        </w:rPr>
        <w:t>CareerLink</w:t>
      </w:r>
    </w:p>
    <w:p w14:paraId="00000096" w14:textId="2849CCFF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7271AB">
        <w:rPr>
          <w:rFonts w:ascii="Arial" w:hAnsi="Arial" w:cs="Arial"/>
          <w:b/>
          <w:bCs/>
          <w:sz w:val="36"/>
          <w:szCs w:val="36"/>
        </w:rPr>
        <w:t>October 15, 2025</w:t>
      </w:r>
    </w:p>
    <w:p w14:paraId="00000097" w14:textId="65C28D7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r w:rsidRPr="00BF442D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7271AB">
        <w:rPr>
          <w:rFonts w:ascii="Arial" w:hAnsi="Arial" w:cs="Arial"/>
          <w:b/>
          <w:bCs/>
          <w:sz w:val="36"/>
          <w:szCs w:val="36"/>
        </w:rPr>
        <w:t>SaaS application used by institutions who manage student apprenticeships</w:t>
      </w:r>
    </w:p>
    <w:p w14:paraId="00000098" w14:textId="388DEF2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4" w:name="_heading=h.35nkun2" w:colFirst="0" w:colLast="0"/>
      <w:bookmarkEnd w:id="4"/>
      <w:r w:rsidRPr="00BF442D">
        <w:rPr>
          <w:rFonts w:ascii="Arial" w:hAnsi="Arial" w:cs="Arial"/>
          <w:b/>
          <w:bCs/>
          <w:sz w:val="36"/>
          <w:szCs w:val="36"/>
        </w:rPr>
        <w:t xml:space="preserve">Contact Information: </w:t>
      </w:r>
      <w:r w:rsidR="007271AB">
        <w:rPr>
          <w:rFonts w:ascii="Arial" w:hAnsi="Arial" w:cs="Arial"/>
          <w:b/>
          <w:bCs/>
          <w:sz w:val="36"/>
          <w:szCs w:val="36"/>
        </w:rPr>
        <w:t>Leshawn Phillips, 336-756-6030, leshawn@careerlinkapp.com</w:t>
      </w:r>
    </w:p>
    <w:p w14:paraId="00000099" w14:textId="77777777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5" w:name="_heading=h.1ksv4uv" w:colFirst="0" w:colLast="0"/>
      <w:bookmarkEnd w:id="5"/>
      <w:r w:rsidRPr="00BF442D">
        <w:rPr>
          <w:rFonts w:ascii="Arial" w:hAnsi="Arial" w:cs="Arial"/>
          <w:b/>
          <w:bCs/>
          <w:sz w:val="36"/>
          <w:szCs w:val="36"/>
        </w:rPr>
        <w:t xml:space="preserve">Notes: </w:t>
      </w:r>
    </w:p>
    <w:p w14:paraId="0000009A" w14:textId="59F5B22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</w:t>
      </w:r>
      <w:r w:rsidR="007271AB">
        <w:rPr>
          <w:rFonts w:ascii="Arial" w:hAnsi="Arial" w:cs="Arial"/>
          <w:b/>
          <w:bCs/>
          <w:sz w:val="36"/>
          <w:szCs w:val="36"/>
        </w:rPr>
        <w:t xml:space="preserve">: axe </w:t>
      </w:r>
      <w:proofErr w:type="spellStart"/>
      <w:r w:rsidR="007271AB">
        <w:rPr>
          <w:rFonts w:ascii="Arial" w:hAnsi="Arial" w:cs="Arial"/>
          <w:b/>
          <w:bCs/>
          <w:sz w:val="36"/>
          <w:szCs w:val="36"/>
        </w:rPr>
        <w:t>DevTools</w:t>
      </w:r>
      <w:proofErr w:type="spellEnd"/>
      <w:r w:rsidR="007271AB">
        <w:rPr>
          <w:rFonts w:ascii="Arial" w:hAnsi="Arial" w:cs="Arial"/>
          <w:b/>
          <w:bCs/>
          <w:sz w:val="36"/>
          <w:szCs w:val="36"/>
        </w:rPr>
        <w:t>, and Lighthouse Accessibility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663E0FE4" w14:textId="77777777" w:rsidTr="00BF442D">
        <w:tc>
          <w:tcPr>
            <w:tcW w:w="7785" w:type="dxa"/>
          </w:tcPr>
          <w:p w14:paraId="0000009F" w14:textId="77777777" w:rsidR="00311D62" w:rsidRDefault="00311D62">
            <w:pPr>
              <w:spacing w:after="0"/>
              <w:rPr>
                <w:b/>
              </w:rPr>
            </w:pPr>
            <w:hyperlink r:id="rId12">
              <w:r>
                <w:rPr>
                  <w:color w:val="0000FF"/>
                  <w:u w:val="single"/>
                </w:rPr>
                <w:t>Web Content Accessibility Guidelines 2.0</w:t>
              </w:r>
            </w:hyperlink>
          </w:p>
        </w:tc>
        <w:tc>
          <w:tcPr>
            <w:tcW w:w="4223" w:type="dxa"/>
          </w:tcPr>
          <w:p w14:paraId="000000A0" w14:textId="021106A6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1" w14:textId="6238C66D" w:rsidR="00311D62" w:rsidRDefault="00000000">
            <w:pPr>
              <w:spacing w:after="0"/>
              <w:jc w:val="center"/>
            </w:pPr>
            <w:r>
              <w:t>Level AA (Yes / No)</w:t>
            </w:r>
          </w:p>
          <w:p w14:paraId="000000A2" w14:textId="37211F50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  <w:tr w:rsidR="00311D62" w14:paraId="75F48D65" w14:textId="77777777" w:rsidTr="00BF442D">
        <w:tc>
          <w:tcPr>
            <w:tcW w:w="7785" w:type="dxa"/>
          </w:tcPr>
          <w:p w14:paraId="000000A3" w14:textId="77777777" w:rsidR="00311D62" w:rsidRDefault="00311D62">
            <w:pPr>
              <w:spacing w:after="0" w:line="240" w:lineRule="auto"/>
              <w:rPr>
                <w:color w:val="000000"/>
              </w:rPr>
            </w:pPr>
            <w:hyperlink r:id="rId13">
              <w:r>
                <w:rPr>
                  <w:color w:val="0000FF"/>
                  <w:u w:val="single"/>
                </w:rPr>
                <w:t>Web Content Accessibility Guidelines 2.1</w:t>
              </w:r>
            </w:hyperlink>
          </w:p>
        </w:tc>
        <w:tc>
          <w:tcPr>
            <w:tcW w:w="4223" w:type="dxa"/>
          </w:tcPr>
          <w:p w14:paraId="000000A4" w14:textId="0CBB1722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5" w14:textId="00732961" w:rsidR="00311D62" w:rsidRDefault="00000000">
            <w:pPr>
              <w:spacing w:after="0"/>
              <w:jc w:val="center"/>
            </w:pPr>
            <w:r>
              <w:t>Level AA (Yes / No)</w:t>
            </w:r>
          </w:p>
          <w:p w14:paraId="000000A6" w14:textId="5D07204A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4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756E9D9C" w:rsidR="00311D62" w:rsidRDefault="00000000">
            <w:pPr>
              <w:spacing w:after="0"/>
              <w:jc w:val="center"/>
            </w:pPr>
            <w:r>
              <w:t>Level A (Yes / No)</w:t>
            </w:r>
          </w:p>
          <w:p w14:paraId="000000A9" w14:textId="2FA1501A" w:rsidR="00311D62" w:rsidRDefault="00000000">
            <w:pPr>
              <w:spacing w:after="0"/>
              <w:jc w:val="center"/>
            </w:pPr>
            <w:r>
              <w:t>Level AA (Yes / No)</w:t>
            </w:r>
          </w:p>
          <w:p w14:paraId="000000AA" w14:textId="5A8AB49C" w:rsidR="00311D62" w:rsidRDefault="00000000">
            <w:pPr>
              <w:spacing w:after="0"/>
              <w:jc w:val="center"/>
            </w:pPr>
            <w:r>
              <w:t>Level AAA (Yes / 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77777777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2.x Report</w:t>
      </w:r>
      <w:bookmarkEnd w:id="14"/>
    </w:p>
    <w:p w14:paraId="000000B4" w14:textId="20A331E4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2.x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5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6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1571BDC3" w:rsidR="00311D62" w:rsidRPr="007271AB" w:rsidRDefault="00000000">
            <w:pPr>
              <w:spacing w:after="0" w:line="240" w:lineRule="auto"/>
              <w:rPr>
                <w:b/>
                <w:bCs/>
              </w:rPr>
            </w:pPr>
            <w:r>
              <w:t xml:space="preserve"> </w:t>
            </w:r>
            <w:r w:rsidR="007271AB"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21DE0CE9" w:rsidR="00311D62" w:rsidRDefault="00000000">
            <w:pPr>
              <w:spacing w:after="0" w:line="240" w:lineRule="auto"/>
            </w:pPr>
            <w:r>
              <w:t xml:space="preserve"> </w:t>
            </w:r>
            <w:r w:rsidR="007271AB" w:rsidRPr="00807C48">
              <w:t xml:space="preserve">All informative images and functional icons include text alternatives via alt or accessible names; decorative images are hidden from assistive tech. Verified on landing page and dashboard modules as of </w:t>
            </w:r>
            <w:r w:rsidR="007271AB">
              <w:t>09/12/2025.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7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48F64FB6" w:rsidR="00311D62" w:rsidRPr="007271AB" w:rsidRDefault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2D707E20" w:rsidR="00311D62" w:rsidRDefault="007271AB">
            <w:pPr>
              <w:spacing w:after="0" w:line="240" w:lineRule="auto"/>
            </w:pPr>
            <w:r>
              <w:t>The product does not include audio-only and video-only content.</w:t>
            </w:r>
          </w:p>
        </w:tc>
      </w:tr>
      <w:tr w:rsidR="007271AB" w14:paraId="5DA21D2E" w14:textId="77777777" w:rsidTr="005218D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7271AB" w:rsidRDefault="007271AB" w:rsidP="007271AB">
            <w:pPr>
              <w:spacing w:after="0" w:line="240" w:lineRule="auto"/>
            </w:pPr>
            <w:hyperlink r:id="rId18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7B2E7186" w:rsidR="007271AB" w:rsidRDefault="007271AB" w:rsidP="007271AB">
            <w:pPr>
              <w:spacing w:after="0" w:line="240" w:lineRule="auto"/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0CB" w14:textId="5CDCAF3B" w:rsidR="007271AB" w:rsidRDefault="007271AB" w:rsidP="007271AB">
            <w:pPr>
              <w:spacing w:after="0" w:line="240" w:lineRule="auto"/>
            </w:pPr>
            <w:r>
              <w:t>The product does not include content that requires or provides captions.</w:t>
            </w:r>
          </w:p>
        </w:tc>
      </w:tr>
      <w:tr w:rsidR="007271AB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7271AB" w:rsidRDefault="007271AB" w:rsidP="007271AB">
            <w:pPr>
              <w:spacing w:after="0" w:line="240" w:lineRule="auto"/>
            </w:pPr>
            <w:hyperlink r:id="rId19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68DD2B13" w:rsidR="007271AB" w:rsidRDefault="007271AB" w:rsidP="007271AB">
            <w:pPr>
              <w:spacing w:after="0" w:line="240" w:lineRule="auto"/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2DC562AB" w:rsidR="007271AB" w:rsidRDefault="007271AB" w:rsidP="007271AB">
            <w:pPr>
              <w:spacing w:after="0" w:line="240" w:lineRule="auto"/>
            </w:pPr>
            <w:r w:rsidRPr="00807C48">
              <w:t>The product does not deliver prerecorded video-only or synchronized media. No media players are provided. User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uploaded files (e.g., PDFs) are stored/downloaded only and are not played inline.</w:t>
            </w:r>
            <w:r>
              <w:t xml:space="preserve"> There are plans to incorporate training tutorial videos in the future which will have accessible options.</w:t>
            </w:r>
          </w:p>
        </w:tc>
      </w:tr>
      <w:tr w:rsidR="007271AB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7271AB" w:rsidRDefault="007271AB" w:rsidP="007271AB">
            <w:pPr>
              <w:spacing w:after="0" w:line="240" w:lineRule="auto"/>
            </w:pPr>
            <w:hyperlink r:id="rId20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337DDBB2" w:rsidR="007271AB" w:rsidRPr="007A5A9C" w:rsidRDefault="007A5A9C" w:rsidP="007271AB">
            <w:pPr>
              <w:spacing w:after="0" w:line="240" w:lineRule="auto"/>
              <w:rPr>
                <w:color w:val="EE0000"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3D84E068" w:rsidR="007271AB" w:rsidRDefault="007A5A9C" w:rsidP="007271AB">
            <w:pPr>
              <w:spacing w:after="0" w:line="240" w:lineRule="auto"/>
            </w:pPr>
            <w:r w:rsidRPr="007A5A9C">
              <w:t xml:space="preserve">Semantic HTML and ARIA convey structure and relationships. Headings follow a meaningful hierarchy (h1–h3); page regions use landmarks (main, nav, footer). All form inputs have programmatically associated labels; grouped fields use </w:t>
            </w:r>
            <w:proofErr w:type="spellStart"/>
            <w:r w:rsidRPr="007A5A9C">
              <w:t>fieldset</w:t>
            </w:r>
            <w:proofErr w:type="spellEnd"/>
            <w:r w:rsidRPr="007A5A9C">
              <w:t>/legend; help/error text is associated via aria-</w:t>
            </w:r>
            <w:proofErr w:type="spellStart"/>
            <w:r w:rsidRPr="007A5A9C">
              <w:t>describedby</w:t>
            </w:r>
            <w:proofErr w:type="spellEnd"/>
            <w:r w:rsidRPr="007A5A9C">
              <w:t xml:space="preserve">; required/invalid states are exposed. Data tables use </w:t>
            </w:r>
            <w:proofErr w:type="spellStart"/>
            <w:r w:rsidRPr="007A5A9C">
              <w:t>th</w:t>
            </w:r>
            <w:proofErr w:type="spellEnd"/>
            <w:r w:rsidRPr="007A5A9C">
              <w:t xml:space="preserve"> with scope and appropriate headers; interactive controls expose accessible names and relationships (e.g., aria-</w:t>
            </w:r>
            <w:proofErr w:type="spellStart"/>
            <w:r w:rsidRPr="007A5A9C">
              <w:t>labelledby</w:t>
            </w:r>
            <w:proofErr w:type="spellEnd"/>
            <w:r w:rsidRPr="007A5A9C">
              <w:t xml:space="preserve">, aria-controls) and update states. Verified with keyboard-only navigation, axe, and screen reader checks (e.g., </w:t>
            </w:r>
            <w:proofErr w:type="spellStart"/>
            <w:r w:rsidRPr="007A5A9C">
              <w:t>VoiceOver</w:t>
            </w:r>
            <w:proofErr w:type="spellEnd"/>
            <w:r w:rsidRPr="007A5A9C">
              <w:t>/NVDA) across key modules (Landing, Apply, Dashboard) as of</w:t>
            </w:r>
            <w:r>
              <w:t xml:space="preserve"> 10/16/2025</w:t>
            </w:r>
            <w:r w:rsidRPr="007A5A9C">
              <w:t>.</w:t>
            </w:r>
          </w:p>
        </w:tc>
      </w:tr>
      <w:tr w:rsidR="007271AB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7271AB" w:rsidRDefault="007271AB" w:rsidP="007271AB">
            <w:pPr>
              <w:spacing w:after="0" w:line="240" w:lineRule="auto"/>
            </w:pPr>
            <w:hyperlink r:id="rId21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501E57FB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37222282" w:rsidR="007271AB" w:rsidRDefault="007271AB" w:rsidP="007271AB">
            <w:pPr>
              <w:spacing w:after="0" w:line="240" w:lineRule="auto"/>
            </w:pPr>
            <w:r>
              <w:t xml:space="preserve">DOM order matches visual presentation; keyboard focus follows a logical </w:t>
            </w:r>
            <w:proofErr w:type="gramStart"/>
            <w:r>
              <w:t>sequence</w:t>
            </w:r>
            <w:proofErr w:type="gramEnd"/>
            <w:r>
              <w:t xml:space="preserve"> and regions/headings are announced in order. Verified with keyboard and macOS </w:t>
            </w:r>
            <w:proofErr w:type="spellStart"/>
            <w:r>
              <w:t>VoiceOver</w:t>
            </w:r>
            <w:proofErr w:type="spellEnd"/>
            <w:r>
              <w:t xml:space="preserve"> across Landing, Application, and Dashboard modules. Verified on 09/12/2025.</w:t>
            </w:r>
          </w:p>
        </w:tc>
      </w:tr>
      <w:tr w:rsidR="007271AB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2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69DB633F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659B313" w:rsidR="007271AB" w:rsidRDefault="007271AB" w:rsidP="007271AB">
            <w:pPr>
              <w:spacing w:after="0" w:line="240" w:lineRule="auto"/>
            </w:pPr>
            <w:r w:rsidRPr="00807C48">
              <w:t>Instructions identify controls by text/labels, not solely by color, shape, or location. Icons are paired with text or accessible names. Reviewed across onboarding, Apply flow, and reports.</w:t>
            </w:r>
          </w:p>
        </w:tc>
      </w:tr>
      <w:tr w:rsidR="007271AB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3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2FB2F64D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55FA8C95" w:rsidR="007271AB" w:rsidRDefault="007271AB" w:rsidP="007271AB">
            <w:pPr>
              <w:spacing w:after="0" w:line="240" w:lineRule="auto"/>
            </w:pPr>
            <w:r w:rsidRPr="00807C48">
              <w:t>Links include underline by default; status and validation states include icons/text in addition to color; charts include patterns/labels. Verified visually and with axe.</w:t>
            </w:r>
          </w:p>
        </w:tc>
      </w:tr>
      <w:tr w:rsidR="007271AB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4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778B9236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12E8ED12" w:rsidR="007271AB" w:rsidRDefault="007271AB" w:rsidP="007271AB">
            <w:pPr>
              <w:spacing w:after="0" w:line="240" w:lineRule="auto"/>
            </w:pPr>
            <w:r>
              <w:t>The product does not have any functionality that plays audio.</w:t>
            </w:r>
          </w:p>
        </w:tc>
      </w:tr>
      <w:tr w:rsidR="007271AB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5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7E9E3487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06901393" w:rsidR="007271AB" w:rsidRDefault="007271AB" w:rsidP="007271AB">
            <w:pPr>
              <w:spacing w:after="0" w:line="240" w:lineRule="auto"/>
            </w:pPr>
            <w:r w:rsidRPr="00807C48">
              <w:t>All primary workflows (sign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in, navigation, search, filters, forms, export) are keyboard operable with visible focus. Custom components follow WAI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ARIA authoring practices. Tested on macOS (Chrome) with keyboard only.</w:t>
            </w:r>
          </w:p>
        </w:tc>
      </w:tr>
      <w:tr w:rsidR="007271AB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6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203832BC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2CAA52E0" w:rsidR="007271AB" w:rsidRDefault="007271AB" w:rsidP="007271AB">
            <w:pPr>
              <w:spacing w:after="0" w:line="240" w:lineRule="auto"/>
            </w:pPr>
            <w:r w:rsidRPr="00807C48">
              <w:t>No keyboard traps observed. Focus is contained within dialogs while open and returns to invoking control on close; all components allow exiting via Tab/</w:t>
            </w:r>
            <w:proofErr w:type="spellStart"/>
            <w:r w:rsidRPr="00807C48">
              <w:t>Shift+Tab</w:t>
            </w:r>
            <w:proofErr w:type="spellEnd"/>
            <w:r w:rsidRPr="00807C48">
              <w:t xml:space="preserve"> or Esc where appropriate.</w:t>
            </w:r>
          </w:p>
        </w:tc>
      </w:tr>
      <w:tr w:rsidR="007271AB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7271AB" w:rsidRDefault="007271AB" w:rsidP="007271AB">
            <w:pPr>
              <w:spacing w:after="0" w:line="240" w:lineRule="auto"/>
            </w:pPr>
            <w:hyperlink r:id="rId27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194AFC9B" w:rsidR="007271AB" w:rsidRPr="007A5A9C" w:rsidRDefault="007A5A9C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5CA9A947" w:rsidR="007271AB" w:rsidRDefault="007A5A9C" w:rsidP="007271AB">
            <w:pPr>
              <w:spacing w:after="0" w:line="240" w:lineRule="auto"/>
            </w:pPr>
            <w:r w:rsidRPr="007A5A9C">
              <w:t xml:space="preserve">No single-character keyboard shortcuts are implemented. Pressing Enter to submit a form activates the currently focused control and is standard keyboard behavior, not a character-key shortcut per WCAG 2.1.4. Verified across key flows as of </w:t>
            </w:r>
            <w:r>
              <w:t>10/16/2025.</w:t>
            </w:r>
          </w:p>
        </w:tc>
      </w:tr>
      <w:tr w:rsidR="007271AB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28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26843E4E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3AF1332" w:rsidR="007271AB" w:rsidRDefault="007271AB" w:rsidP="007271AB">
            <w:pPr>
              <w:spacing w:after="0" w:line="240" w:lineRule="auto"/>
            </w:pPr>
            <w:r w:rsidRPr="00807C48">
              <w:t xml:space="preserve">No user task includes an essential time limit. Verified across authentication and Apply/Dashboard flows </w:t>
            </w:r>
            <w:r>
              <w:t>on 09/12/2025</w:t>
            </w:r>
            <w:r w:rsidRPr="00807C48">
              <w:t>.</w:t>
            </w:r>
          </w:p>
        </w:tc>
      </w:tr>
      <w:tr w:rsidR="007271AB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7271AB" w:rsidRDefault="007271AB" w:rsidP="007271AB">
            <w:pPr>
              <w:spacing w:after="0" w:line="240" w:lineRule="auto"/>
            </w:pPr>
            <w:hyperlink r:id="rId29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5CF011C3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4343C627" w:rsidR="007271AB" w:rsidRDefault="007271AB" w:rsidP="007271AB">
            <w:pPr>
              <w:spacing w:after="0" w:line="240" w:lineRule="auto"/>
            </w:pPr>
            <w:r w:rsidRPr="00807C48">
              <w:t>No auto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advancing carousels or continuously moving content. Real</w:t>
            </w:r>
            <w:r w:rsidRPr="00807C48">
              <w:rPr>
                <w:rFonts w:ascii="Cambria Math" w:hAnsi="Cambria Math" w:cs="Cambria Math"/>
              </w:rPr>
              <w:t>‑</w:t>
            </w:r>
            <w:proofErr w:type="gramStart"/>
            <w:r w:rsidRPr="00807C48">
              <w:t>time tables</w:t>
            </w:r>
            <w:proofErr w:type="gramEnd"/>
            <w:r w:rsidRPr="00807C48">
              <w:t xml:space="preserve"> update on explicit user actions; animations are brief (&lt;5s).</w:t>
            </w:r>
          </w:p>
        </w:tc>
      </w:tr>
      <w:tr w:rsidR="007271AB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0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72592A54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23E89B28" w:rsidR="007271AB" w:rsidRDefault="007271AB" w:rsidP="007271AB">
            <w:pPr>
              <w:spacing w:after="0" w:line="240" w:lineRule="auto"/>
            </w:pPr>
            <w:r w:rsidRPr="00807C48">
              <w:t>No flashing content is used. Loaders and status changes do not exceed flash thresholds.</w:t>
            </w:r>
          </w:p>
        </w:tc>
      </w:tr>
      <w:tr w:rsidR="007271AB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1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2536030C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0E77B3B" w:rsidR="007271AB" w:rsidRDefault="007271AB" w:rsidP="007271AB">
            <w:pPr>
              <w:spacing w:after="0" w:line="240" w:lineRule="auto"/>
            </w:pPr>
            <w:r w:rsidRPr="00807C48">
              <w:t>Pages provide a visible ‘Skip to main content’ link and semantic landmarks (&lt;header&gt; &lt;nav&gt; &lt;main&gt; &lt;footer&gt;). Focus moves to primary heading when activated.</w:t>
            </w:r>
          </w:p>
        </w:tc>
      </w:tr>
      <w:tr w:rsidR="007271AB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2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61232E41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6B8FB0FF" w:rsidR="007271AB" w:rsidRDefault="007271AB" w:rsidP="007271AB">
            <w:pPr>
              <w:spacing w:after="0" w:line="240" w:lineRule="auto"/>
            </w:pPr>
            <w:r w:rsidRPr="00807C48">
              <w:t xml:space="preserve">Every route </w:t>
            </w:r>
            <w:r>
              <w:t>displays a unique title at the top of the page describing the content displayed and the intent of the page.</w:t>
            </w:r>
          </w:p>
        </w:tc>
      </w:tr>
      <w:tr w:rsidR="007271AB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3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60008F7F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65AD860E" w:rsidR="007271AB" w:rsidRDefault="007271AB" w:rsidP="007271AB">
            <w:pPr>
              <w:spacing w:after="0" w:line="240" w:lineRule="auto"/>
            </w:pPr>
            <w:r w:rsidRPr="00807C48">
              <w:t xml:space="preserve">Focus follows logical DOM order; modals trap focus while open and return to trigger on close. Verified with keyboard and </w:t>
            </w:r>
            <w:proofErr w:type="spellStart"/>
            <w:r w:rsidRPr="00807C48">
              <w:t>VoiceOver</w:t>
            </w:r>
            <w:proofErr w:type="spellEnd"/>
            <w:r w:rsidRPr="00807C48">
              <w:t xml:space="preserve"> on key flows.</w:t>
            </w:r>
          </w:p>
        </w:tc>
      </w:tr>
      <w:tr w:rsidR="007271AB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4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3EA21CCC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3F268BD2" w:rsidR="007271AB" w:rsidRDefault="007271AB" w:rsidP="007271AB">
            <w:pPr>
              <w:spacing w:after="0" w:line="240" w:lineRule="auto"/>
            </w:pPr>
            <w:r w:rsidRPr="00807C48">
              <w:t>Links use descriptive text; icon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only links expose accessible names via aria-label or associated text. Audited in navigation, cards, tables.</w:t>
            </w:r>
          </w:p>
        </w:tc>
      </w:tr>
      <w:tr w:rsidR="007271AB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7271AB" w:rsidRDefault="007271AB" w:rsidP="007271AB">
            <w:pPr>
              <w:spacing w:after="0" w:line="240" w:lineRule="auto"/>
            </w:pPr>
            <w:hyperlink r:id="rId35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2A251FAB" w:rsidR="007271AB" w:rsidRPr="007A5A9C" w:rsidRDefault="007A5A9C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0E790A01" w:rsidR="007271AB" w:rsidRDefault="007A5A9C" w:rsidP="007271AB">
            <w:pPr>
              <w:spacing w:after="0" w:line="240" w:lineRule="auto"/>
            </w:pPr>
            <w:r w:rsidRPr="007A5A9C">
              <w:t>All functionality is operable with a single pointer without path-based or multi-point gestures.</w:t>
            </w:r>
          </w:p>
        </w:tc>
      </w:tr>
      <w:tr w:rsidR="007271AB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7271AB" w:rsidRDefault="007271AB" w:rsidP="007271AB">
            <w:pPr>
              <w:tabs>
                <w:tab w:val="left" w:pos="345"/>
              </w:tabs>
              <w:spacing w:after="0" w:line="240" w:lineRule="auto"/>
            </w:pPr>
            <w:hyperlink r:id="rId36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607796" w:rsidR="007271AB" w:rsidRDefault="007A5A9C" w:rsidP="007271AB">
            <w:pPr>
              <w:tabs>
                <w:tab w:val="left" w:pos="345"/>
              </w:tabs>
              <w:spacing w:after="0" w:line="240" w:lineRule="auto"/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2C077883" w:rsidR="007271AB" w:rsidRDefault="007A5A9C" w:rsidP="007271AB">
            <w:pPr>
              <w:tabs>
                <w:tab w:val="left" w:pos="345"/>
              </w:tabs>
              <w:spacing w:after="0" w:line="240" w:lineRule="auto"/>
            </w:pPr>
            <w:r w:rsidRPr="007A5A9C">
              <w:t>Actions are not completed on pointer-down; activation occurs on pointer-up/click. Users can cancel by moving the pointer away or releasing outside the target; destructive actions require explicit confirmation.</w:t>
            </w:r>
          </w:p>
        </w:tc>
      </w:tr>
      <w:tr w:rsidR="007271AB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7271AB" w:rsidRDefault="007271AB" w:rsidP="007271AB">
            <w:pPr>
              <w:spacing w:after="0" w:line="240" w:lineRule="auto"/>
            </w:pPr>
            <w:hyperlink r:id="rId37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3E33C290" w:rsidR="007271AB" w:rsidRDefault="007A5A9C" w:rsidP="007271AB">
            <w:pPr>
              <w:spacing w:after="0" w:line="240" w:lineRule="auto"/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339C52E9" w:rsidR="007271AB" w:rsidRDefault="007A5A9C" w:rsidP="007271AB">
            <w:pPr>
              <w:spacing w:after="0" w:line="240" w:lineRule="auto"/>
            </w:pPr>
            <w:r w:rsidRPr="007A5A9C">
              <w:t>The accessible name for controls contains the visible label text (e.g., “Delete”, “Search”). Icon-only controls expose accessible names matching visible tooltips/text. Verified with accessibility tree inspection and screen reader checks as of</w:t>
            </w:r>
            <w:r>
              <w:t xml:space="preserve"> 10/16/2025</w:t>
            </w:r>
            <w:r w:rsidRPr="007A5A9C">
              <w:t>.</w:t>
            </w:r>
          </w:p>
        </w:tc>
      </w:tr>
      <w:tr w:rsidR="007271AB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7271AB" w:rsidRDefault="007271AB" w:rsidP="007271AB">
            <w:pPr>
              <w:spacing w:after="0" w:line="240" w:lineRule="auto"/>
            </w:pPr>
            <w:hyperlink r:id="rId38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F068D03" w:rsidR="007271AB" w:rsidRPr="007A5A9C" w:rsidRDefault="007A5A9C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041C72A1" w:rsidR="007271AB" w:rsidRDefault="007A5A9C" w:rsidP="007271AB">
            <w:pPr>
              <w:spacing w:after="0" w:line="240" w:lineRule="auto"/>
            </w:pPr>
            <w:r w:rsidRPr="007A5A9C">
              <w:t>No motion-based input (e.g., device tilt, shake) is used. All functionality is available via standard touch, mouse, and keyboard inputs.</w:t>
            </w:r>
          </w:p>
        </w:tc>
      </w:tr>
      <w:tr w:rsidR="007271AB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39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30B0744F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0EDF9743" w:rsidR="007271AB" w:rsidRDefault="007271AB" w:rsidP="007271AB">
            <w:pPr>
              <w:spacing w:after="0" w:line="240" w:lineRule="auto"/>
            </w:pPr>
            <w:r w:rsidRPr="00807C48">
              <w:t>Root HTML sets lang=\"</w:t>
            </w:r>
            <w:proofErr w:type="spellStart"/>
            <w:r w:rsidRPr="00807C48">
              <w:t>en</w:t>
            </w:r>
            <w:proofErr w:type="spellEnd"/>
            <w:r w:rsidRPr="00807C48">
              <w:t>\" via application layout; inherited across all routes.</w:t>
            </w:r>
          </w:p>
        </w:tc>
      </w:tr>
      <w:tr w:rsidR="007271AB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40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2977D40B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6437D58A" w:rsidR="007271AB" w:rsidRDefault="007271AB" w:rsidP="007271AB">
            <w:pPr>
              <w:spacing w:after="0" w:line="240" w:lineRule="auto"/>
            </w:pPr>
            <w:r w:rsidRPr="00807C48">
              <w:t>No changes of context are triggered by focus alone. Components may display non</w:t>
            </w:r>
            <w:r w:rsidRPr="00807C48">
              <w:rPr>
                <w:rFonts w:ascii="Cambria Math" w:hAnsi="Cambria Math" w:cs="Cambria Math"/>
              </w:rPr>
              <w:t>‑</w:t>
            </w:r>
            <w:r w:rsidRPr="00807C48">
              <w:t>blocking focus styles; actions require explicit input (Enter/Space/click).</w:t>
            </w:r>
          </w:p>
        </w:tc>
      </w:tr>
      <w:tr w:rsidR="007271AB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41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6A4B0F2E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5C923BE3" w:rsidR="007271AB" w:rsidRDefault="007271AB" w:rsidP="007271AB">
            <w:pPr>
              <w:spacing w:after="0" w:line="240" w:lineRule="auto"/>
            </w:pPr>
            <w:r w:rsidRPr="009E0F57">
              <w:t xml:space="preserve">Component value changes do not trigger navigation or submissions. Context changes require explicit user action (e.g., ‘Apply’). Verified on filters, forms, and settings </w:t>
            </w:r>
            <w:r>
              <w:t>09/12/25. The only exception is the Reports functionality provided to paid users.</w:t>
            </w:r>
          </w:p>
        </w:tc>
      </w:tr>
      <w:tr w:rsidR="007271AB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7271AB" w:rsidRDefault="007271AB" w:rsidP="007271AB">
            <w:pPr>
              <w:spacing w:after="0" w:line="240" w:lineRule="auto"/>
            </w:pPr>
            <w:hyperlink r:id="rId42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67964A81" w:rsidR="007271AB" w:rsidRPr="00214986" w:rsidRDefault="00214986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DFFF195" w:rsidR="007271AB" w:rsidRDefault="00214986" w:rsidP="007271AB">
            <w:pPr>
              <w:spacing w:after="0" w:line="240" w:lineRule="auto"/>
            </w:pPr>
            <w:r w:rsidRPr="00214986">
              <w:t>Help mechanisms are presented consistently across pages</w:t>
            </w:r>
            <w:r>
              <w:t>. For dashboard pages there is a button that opens a modal to submit a service request, for the landing page there is a “Contact Us” section of the page.</w:t>
            </w:r>
          </w:p>
        </w:tc>
      </w:tr>
      <w:tr w:rsidR="007271AB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43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74C84BC9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1C865D37" w:rsidR="007271AB" w:rsidRDefault="007271AB" w:rsidP="007271AB">
            <w:pPr>
              <w:spacing w:after="0" w:line="240" w:lineRule="auto"/>
            </w:pPr>
            <w:r w:rsidRPr="009E0F57">
              <w:t>Form validation identifies the field in error and presents text messages associated via aria-</w:t>
            </w:r>
            <w:proofErr w:type="spellStart"/>
            <w:r w:rsidRPr="009E0F57">
              <w:t>describedby</w:t>
            </w:r>
            <w:proofErr w:type="spellEnd"/>
            <w:r w:rsidRPr="009E0F57">
              <w:t>; invalid/required states use aria-invalid/required.</w:t>
            </w:r>
          </w:p>
        </w:tc>
      </w:tr>
      <w:tr w:rsidR="007271AB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44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4EDC2710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20B2A381" w:rsidR="007271AB" w:rsidRDefault="007271AB" w:rsidP="007271AB">
            <w:pPr>
              <w:spacing w:after="0" w:line="240" w:lineRule="auto"/>
            </w:pPr>
            <w:r w:rsidRPr="009E0F57">
              <w:t xml:space="preserve">All inputs have programmatically associated labels; helper text is provided for required fields and special formats. Groups use </w:t>
            </w:r>
            <w:proofErr w:type="spellStart"/>
            <w:r w:rsidRPr="009E0F57">
              <w:t>fieldset</w:t>
            </w:r>
            <w:proofErr w:type="spellEnd"/>
            <w:r w:rsidRPr="009E0F57">
              <w:t>/legend where appropriate.</w:t>
            </w:r>
          </w:p>
        </w:tc>
      </w:tr>
      <w:tr w:rsidR="007271AB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7271AB" w:rsidRDefault="007271AB" w:rsidP="007271AB">
            <w:pPr>
              <w:spacing w:after="0" w:line="240" w:lineRule="auto"/>
            </w:pPr>
            <w:hyperlink r:id="rId45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66D5EBD9" w:rsidR="007271AB" w:rsidRPr="00214986" w:rsidRDefault="00214986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369E726A" w:rsidR="007271AB" w:rsidRDefault="00214986" w:rsidP="007271AB">
            <w:pPr>
              <w:spacing w:after="0" w:line="240" w:lineRule="auto"/>
            </w:pPr>
            <w:r w:rsidRPr="00214986">
              <w:t>Users are not required to re</w:t>
            </w:r>
            <w:r w:rsidRPr="00214986">
              <w:rPr>
                <w:rFonts w:ascii="Cambria Math" w:hAnsi="Cambria Math" w:cs="Cambria Math"/>
              </w:rPr>
              <w:t>‑</w:t>
            </w:r>
            <w:r w:rsidRPr="00214986">
              <w:t>enter previously provided information within a process. Known data (e.g., user/profile/org fields) is prefilled or selectable from prior entries</w:t>
            </w:r>
            <w:r>
              <w:t xml:space="preserve"> where applicable</w:t>
            </w:r>
            <w:r w:rsidRPr="00214986">
              <w:t>; values can be reviewed/edited. Applies to multi</w:t>
            </w:r>
            <w:r w:rsidRPr="00214986">
              <w:rPr>
                <w:rFonts w:ascii="Cambria Math" w:hAnsi="Cambria Math" w:cs="Cambria Math"/>
              </w:rPr>
              <w:t>‑</w:t>
            </w:r>
            <w:r w:rsidRPr="00214986">
              <w:t>step forms and repeated fields. Verified as of</w:t>
            </w:r>
            <w:r>
              <w:t xml:space="preserve"> 10/16/2025</w:t>
            </w:r>
            <w:r w:rsidRPr="00214986">
              <w:t>.</w:t>
            </w:r>
          </w:p>
        </w:tc>
      </w:tr>
      <w:tr w:rsidR="007271AB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7271AB" w:rsidRDefault="007271AB" w:rsidP="007271AB">
            <w:pPr>
              <w:spacing w:after="0" w:line="240" w:lineRule="auto"/>
            </w:pPr>
            <w:hyperlink r:id="rId46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7271AB" w:rsidRDefault="007271AB" w:rsidP="007271AB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7271AB" w:rsidRDefault="007271AB" w:rsidP="007271AB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 w:rsidRPr="007271AB"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7271AB" w:rsidRDefault="007271AB" w:rsidP="007271AB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7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8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7271AB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7271AB" w:rsidRDefault="007271AB" w:rsidP="007271AB">
            <w:pPr>
              <w:spacing w:after="0" w:line="240" w:lineRule="auto"/>
              <w:rPr>
                <w:b/>
              </w:rPr>
            </w:pPr>
            <w:hyperlink r:id="rId49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144F1042" w:rsidR="007271AB" w:rsidRPr="007271AB" w:rsidRDefault="007271AB" w:rsidP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980D2B" w:rsidR="007271AB" w:rsidRDefault="007271AB" w:rsidP="007271AB">
            <w:pPr>
              <w:spacing w:after="0" w:line="240" w:lineRule="auto"/>
            </w:pPr>
            <w:r w:rsidRPr="009E0F57">
              <w:t xml:space="preserve">Native and custom controls expose correct accessible names/roles and update states/values via semantic HTML/ARIA (e.g., dialogs, menus, tabs, accordions). Verified </w:t>
            </w:r>
            <w:r>
              <w:t xml:space="preserve">on landing pages and other public facing pages. </w:t>
            </w: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311D62" w:rsidRDefault="00311D62">
            <w:pPr>
              <w:spacing w:after="0" w:line="240" w:lineRule="auto"/>
            </w:pPr>
            <w:hyperlink r:id="rId50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5B4197F4" w:rsidR="00311D62" w:rsidRPr="007271AB" w:rsidRDefault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7627133E" w:rsidR="00311D62" w:rsidRDefault="007271AB">
            <w:pPr>
              <w:spacing w:after="0" w:line="240" w:lineRule="auto"/>
            </w:pPr>
            <w:r w:rsidRPr="009E0F57">
              <w:t>The product does not deliver live audio or video streams.</w:t>
            </w:r>
          </w:p>
        </w:tc>
      </w:tr>
      <w:tr w:rsidR="00311D62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311D62" w:rsidRDefault="00311D62">
            <w:pPr>
              <w:spacing w:after="0" w:line="240" w:lineRule="auto"/>
            </w:pPr>
            <w:hyperlink r:id="rId51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216368C6" w:rsidR="00311D62" w:rsidRPr="007271AB" w:rsidRDefault="007271A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0D76D5DA" w:rsidR="00311D62" w:rsidRDefault="007271AB">
            <w:pPr>
              <w:spacing w:after="0" w:line="240" w:lineRule="auto"/>
            </w:pPr>
            <w:r w:rsidRPr="009E0F57">
              <w:t>The product does not deliver prerecorded video content.</w:t>
            </w:r>
            <w:r>
              <w:t xml:space="preserve"> There are plans to incorporate training tutorial videos in the future.</w:t>
            </w:r>
          </w:p>
        </w:tc>
      </w:tr>
      <w:tr w:rsidR="00311D62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311D62" w:rsidRDefault="00311D62">
            <w:pPr>
              <w:spacing w:after="0" w:line="240" w:lineRule="auto"/>
            </w:pPr>
            <w:hyperlink r:id="rId52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5C8EB4C6" w:rsidR="00311D62" w:rsidRPr="00C23149" w:rsidRDefault="00C2314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AA7CDAA" w:rsidR="00311D62" w:rsidRDefault="001123F1">
            <w:pPr>
              <w:spacing w:after="0" w:line="240" w:lineRule="auto"/>
            </w:pPr>
            <w:r w:rsidRPr="001123F1">
              <w:t xml:space="preserve">The interface does not restrict display to a single orientation; it is usable in both portrait and landscape. Tested on mobile and desktop responsive layouts as of </w:t>
            </w:r>
            <w:r>
              <w:t>10/16/2025</w:t>
            </w:r>
            <w:r w:rsidRPr="001123F1">
              <w:t>.</w:t>
            </w:r>
            <w:r>
              <w:t xml:space="preserve"> </w:t>
            </w:r>
          </w:p>
        </w:tc>
      </w:tr>
      <w:tr w:rsidR="00311D62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311D62" w:rsidRDefault="00311D62">
            <w:pPr>
              <w:spacing w:after="0" w:line="240" w:lineRule="auto"/>
            </w:pPr>
            <w:hyperlink r:id="rId53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6567BCB" w:rsidR="00311D62" w:rsidRPr="001123F1" w:rsidRDefault="001123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40DA93F1" w:rsidR="00311D62" w:rsidRDefault="001123F1">
            <w:pPr>
              <w:spacing w:after="0" w:line="240" w:lineRule="auto"/>
            </w:pPr>
            <w:r w:rsidRPr="001123F1">
              <w:t>Personal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 xml:space="preserve">information fields expose programmatic purpose via HTML autocomplete tokens (e.g., name, email, organization, address-line1, postal-code, </w:t>
            </w:r>
            <w:proofErr w:type="spellStart"/>
            <w:r w:rsidRPr="001123F1">
              <w:t>tel</w:t>
            </w:r>
            <w:proofErr w:type="spellEnd"/>
            <w:r w:rsidRPr="001123F1">
              <w:t xml:space="preserve">). This enables browser/AT autofill and personalization. Verified in key forms as of </w:t>
            </w:r>
            <w:r>
              <w:t>10/16/2025</w:t>
            </w:r>
            <w:r w:rsidRPr="001123F1">
              <w:t>.</w:t>
            </w:r>
          </w:p>
        </w:tc>
      </w:tr>
      <w:tr w:rsidR="00311D62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4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5E4EED24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9B6A07A" w:rsidR="00311D62" w:rsidRDefault="00490172">
            <w:pPr>
              <w:spacing w:after="0" w:line="240" w:lineRule="auto"/>
            </w:pPr>
            <w:r w:rsidRPr="009E0F57">
              <w:t>Text and essential UI elements meet ≥ 4.5:1 (3:1 for large text). Verified with axe/</w:t>
            </w:r>
            <w:proofErr w:type="spellStart"/>
            <w:r w:rsidRPr="009E0F57">
              <w:t>DevTools</w:t>
            </w:r>
            <w:proofErr w:type="spellEnd"/>
            <w:r w:rsidRPr="009E0F57">
              <w:t xml:space="preserve"> on core pages.</w:t>
            </w:r>
          </w:p>
        </w:tc>
      </w:tr>
      <w:tr w:rsidR="00311D62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5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7686D932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3F520610" w:rsidR="00311D62" w:rsidRDefault="00490172">
            <w:pPr>
              <w:spacing w:after="0" w:line="240" w:lineRule="auto"/>
            </w:pPr>
            <w:r w:rsidRPr="009E0F57">
              <w:t>Content reflows and remains fully operable at 200% browser zoom on tested viewports.</w:t>
            </w:r>
          </w:p>
        </w:tc>
      </w:tr>
      <w:tr w:rsidR="00311D62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6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3DEAC939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383FF416" w:rsidR="00311D62" w:rsidRDefault="00490172">
            <w:pPr>
              <w:spacing w:after="0" w:line="240" w:lineRule="auto"/>
            </w:pPr>
            <w:r w:rsidRPr="009E0F57">
              <w:t>Text is rendered as HTML/CSS; images of text are not used except for logotypes.</w:t>
            </w:r>
          </w:p>
        </w:tc>
      </w:tr>
      <w:tr w:rsidR="00311D62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311D62" w:rsidRDefault="00311D62">
            <w:pPr>
              <w:spacing w:after="0" w:line="240" w:lineRule="auto"/>
            </w:pPr>
            <w:hyperlink r:id="rId57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7915CA35" w:rsidR="00311D62" w:rsidRPr="001123F1" w:rsidRDefault="001123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6F8A756A" w:rsidR="00311D62" w:rsidRDefault="001123F1">
            <w:pPr>
              <w:spacing w:after="0" w:line="240" w:lineRule="auto"/>
            </w:pPr>
            <w:r w:rsidRPr="001123F1">
              <w:t xml:space="preserve">Content reflows without loss of information or functionality at 320 CSS </w:t>
            </w:r>
            <w:proofErr w:type="spellStart"/>
            <w:r w:rsidRPr="001123F1">
              <w:t>px</w:t>
            </w:r>
            <w:proofErr w:type="spellEnd"/>
            <w:r w:rsidRPr="001123F1">
              <w:t xml:space="preserve"> width (400% zoom on a </w:t>
            </w:r>
            <w:r w:rsidRPr="001123F1">
              <w:lastRenderedPageBreak/>
              <w:t>1280px viewport). Vertical scrolling is supported; no 2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 xml:space="preserve">D scrolling is required except for large data tables, which provide responsive wrapping or horizontal scrolling within the table region. Verified as of </w:t>
            </w:r>
            <w:r>
              <w:t>10/16/2025</w:t>
            </w:r>
            <w:r w:rsidRPr="001123F1">
              <w:t>.</w:t>
            </w:r>
          </w:p>
        </w:tc>
      </w:tr>
      <w:tr w:rsidR="00311D62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311D62" w:rsidRDefault="00311D62">
            <w:pPr>
              <w:spacing w:after="0" w:line="240" w:lineRule="auto"/>
            </w:pPr>
            <w:hyperlink r:id="rId58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16CC8729" w:rsidR="00311D62" w:rsidRPr="001123F1" w:rsidRDefault="001123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05E5CA5E" w:rsidR="00311D62" w:rsidRDefault="001123F1">
            <w:pPr>
              <w:spacing w:after="0" w:line="240" w:lineRule="auto"/>
            </w:pPr>
            <w:r w:rsidRPr="001123F1">
              <w:t xml:space="preserve">Visual boundaries and states for UI components (buttons, inputs, toggles, focus outlines) meet ≥ 3:1 contrast against adjacent colors; essential graphical objects meet ≥ 3:1. Verified with contrast tools on light/dark themes as of </w:t>
            </w:r>
            <w:r>
              <w:t>10/16/2025</w:t>
            </w:r>
            <w:r w:rsidRPr="001123F1">
              <w:t>.</w:t>
            </w:r>
            <w:r>
              <w:t xml:space="preserve"> </w:t>
            </w:r>
          </w:p>
        </w:tc>
      </w:tr>
      <w:tr w:rsidR="00311D62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311D62" w:rsidRDefault="00311D62">
            <w:pPr>
              <w:spacing w:after="0" w:line="240" w:lineRule="auto"/>
            </w:pPr>
            <w:hyperlink r:id="rId59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0B852805" w:rsidR="00311D62" w:rsidRPr="001123F1" w:rsidRDefault="001123F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20F056E2" w:rsidR="00311D62" w:rsidRDefault="001123F1">
            <w:pPr>
              <w:spacing w:after="0" w:line="240" w:lineRule="auto"/>
            </w:pPr>
            <w:r w:rsidRPr="001123F1">
              <w:t>With user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>applied text spacing of line-height 1.5, paragraph spacing 2.0, letter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>spacing 0.12em, and word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>spacing 0.16em, content remains readable with no loss of information or functionality. Verified using a text</w:t>
            </w:r>
            <w:r w:rsidRPr="001123F1">
              <w:rPr>
                <w:rFonts w:ascii="Cambria Math" w:hAnsi="Cambria Math" w:cs="Cambria Math"/>
              </w:rPr>
              <w:t>‑</w:t>
            </w:r>
            <w:r w:rsidRPr="001123F1">
              <w:t xml:space="preserve">spacing stylesheet/bookmarklet as of </w:t>
            </w:r>
            <w:r>
              <w:t>10/16/2025</w:t>
            </w:r>
            <w:r w:rsidRPr="001123F1">
              <w:t>.</w:t>
            </w:r>
          </w:p>
        </w:tc>
      </w:tr>
      <w:tr w:rsidR="00311D62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311D62" w:rsidRDefault="00311D62">
            <w:pPr>
              <w:spacing w:after="0" w:line="240" w:lineRule="auto"/>
            </w:pPr>
            <w:hyperlink r:id="rId60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1398BA43" w:rsidR="00311D62" w:rsidRPr="001123F1" w:rsidRDefault="00000000">
            <w:pPr>
              <w:spacing w:after="0" w:line="240" w:lineRule="auto"/>
              <w:rPr>
                <w:b/>
                <w:bCs/>
              </w:rPr>
            </w:pPr>
            <w:r>
              <w:t xml:space="preserve"> </w:t>
            </w:r>
            <w:r w:rsidR="001123F1"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1D97DE74" w:rsidR="00311D62" w:rsidRDefault="00000000">
            <w:pPr>
              <w:spacing w:after="0" w:line="240" w:lineRule="auto"/>
            </w:pPr>
            <w:r>
              <w:t xml:space="preserve"> </w:t>
            </w:r>
            <w:r w:rsidR="001123F1" w:rsidRPr="001123F1">
              <w:t xml:space="preserve">Hover/focus-triggered content (e.g., tooltips, menus) is dismissible (Esc or close control), </w:t>
            </w:r>
            <w:proofErr w:type="spellStart"/>
            <w:r w:rsidR="001123F1" w:rsidRPr="001123F1">
              <w:t>hoverable</w:t>
            </w:r>
            <w:proofErr w:type="spellEnd"/>
            <w:r w:rsidR="001123F1" w:rsidRPr="001123F1">
              <w:t xml:space="preserve"> (pointer can move onto the content without dismissal), and persistent (remains until dismissed or focus/hover is removed). Verified on tooltips, dropdowns, and menus as of</w:t>
            </w:r>
            <w:r w:rsidR="001123F1">
              <w:t xml:space="preserve"> 10/16/2025</w:t>
            </w:r>
            <w:r w:rsidR="001123F1" w:rsidRPr="001123F1">
              <w:t>.</w:t>
            </w:r>
          </w:p>
        </w:tc>
      </w:tr>
      <w:tr w:rsidR="00311D62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1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6CAFCA76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44C038B6" w:rsidR="00311D62" w:rsidRDefault="00490172">
            <w:pPr>
              <w:spacing w:after="0" w:line="240" w:lineRule="auto"/>
            </w:pPr>
            <w:r w:rsidRPr="009E0F57">
              <w:t>Pages are discoverable via global navigation and in</w:t>
            </w:r>
            <w:r w:rsidRPr="009E0F57">
              <w:rPr>
                <w:rFonts w:ascii="Cambria Math" w:hAnsi="Cambria Math" w:cs="Cambria Math"/>
              </w:rPr>
              <w:t>‑</w:t>
            </w:r>
            <w:r w:rsidRPr="009E0F57">
              <w:t>app search; process steps are excluded.</w:t>
            </w:r>
          </w:p>
        </w:tc>
      </w:tr>
      <w:tr w:rsidR="00311D62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2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7E5A6C62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3D7FDC0D" w:rsidR="00311D62" w:rsidRDefault="00490172">
            <w:pPr>
              <w:spacing w:after="0" w:line="240" w:lineRule="auto"/>
            </w:pPr>
            <w:r w:rsidRPr="009E0F57">
              <w:t>Descriptive headings structure content; all inputs have clear, associated labels and helper text where needed.</w:t>
            </w:r>
          </w:p>
        </w:tc>
      </w:tr>
      <w:tr w:rsidR="00311D62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3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25061532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47B1EED8" w:rsidR="00311D62" w:rsidRDefault="00490172">
            <w:pPr>
              <w:spacing w:after="0" w:line="240" w:lineRule="auto"/>
            </w:pPr>
            <w:r w:rsidRPr="009E0F57">
              <w:t>Keyboard focus is always visible with a 2</w:t>
            </w:r>
            <w:r w:rsidRPr="009E0F57">
              <w:rPr>
                <w:rFonts w:ascii="Cambria Math" w:hAnsi="Cambria Math" w:cs="Cambria Math"/>
              </w:rPr>
              <w:t>‑</w:t>
            </w:r>
            <w:r w:rsidRPr="009E0F57">
              <w:t>3px outline distinct from hover/selected states across components.</w:t>
            </w:r>
          </w:p>
        </w:tc>
      </w:tr>
      <w:tr w:rsidR="00311D62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311D62" w:rsidRDefault="00311D62">
            <w:pPr>
              <w:spacing w:after="0" w:line="240" w:lineRule="auto"/>
            </w:pPr>
            <w:hyperlink r:id="rId64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14EEBB82" w:rsidR="00311D62" w:rsidRPr="001C5446" w:rsidRDefault="001C544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2BF9AD82" w:rsidR="00311D62" w:rsidRDefault="001C5446">
            <w:pPr>
              <w:spacing w:after="0" w:line="240" w:lineRule="auto"/>
            </w:pPr>
            <w:r w:rsidRPr="001C5446">
              <w:t>Keyboard focus is not fully hidden by fixed headers, sticky elements, or overlays. Sticky navigation never fully obscures the focused element; modals/drawers manage focus visibly; programmatic scrolling ensures the focused item remains visible.</w:t>
            </w:r>
          </w:p>
        </w:tc>
      </w:tr>
      <w:tr w:rsidR="00311D62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311D62" w:rsidRDefault="00311D62">
            <w:pPr>
              <w:spacing w:after="0" w:line="240" w:lineRule="auto"/>
            </w:pPr>
            <w:hyperlink r:id="rId65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7FCD4084" w:rsidR="00311D62" w:rsidRPr="001C5446" w:rsidRDefault="001C544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51A64D20" w:rsidR="00311D62" w:rsidRDefault="001C5446">
            <w:pPr>
              <w:spacing w:after="0" w:line="240" w:lineRule="auto"/>
            </w:pPr>
            <w:r>
              <w:t>The application does not have any feature or functionality that requires dragging.</w:t>
            </w:r>
          </w:p>
        </w:tc>
      </w:tr>
      <w:tr w:rsidR="00311D62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311D62" w:rsidRDefault="00311D62">
            <w:pPr>
              <w:spacing w:after="0" w:line="240" w:lineRule="auto"/>
            </w:pPr>
            <w:hyperlink r:id="rId66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1E3A8743" w:rsidR="00311D62" w:rsidRPr="001C5446" w:rsidRDefault="001C544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2D7DCBD0" w:rsidR="00311D62" w:rsidRDefault="001C5446">
            <w:pPr>
              <w:spacing w:after="0" w:line="240" w:lineRule="auto"/>
            </w:pPr>
            <w:r w:rsidRPr="001C5446">
              <w:t xml:space="preserve">Interactive targets meet ≥ 24×24 CSS </w:t>
            </w:r>
            <w:proofErr w:type="spellStart"/>
            <w:r w:rsidRPr="001C5446">
              <w:t>px</w:t>
            </w:r>
            <w:proofErr w:type="spellEnd"/>
            <w:r w:rsidRPr="001C5446">
              <w:t xml:space="preserve"> (excluding spacing) or fall under WCAG exceptions (inline text, essential, user agent controls).</w:t>
            </w:r>
          </w:p>
        </w:tc>
      </w:tr>
      <w:tr w:rsidR="00311D62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7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96A6987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76C0363E" w:rsidR="00311D62" w:rsidRDefault="00490172">
            <w:pPr>
              <w:spacing w:after="0" w:line="240" w:lineRule="auto"/>
            </w:pPr>
            <w:r w:rsidRPr="009E0F57">
              <w:t>Default lang set at root; foreign phrases/sections mark correct language attributes where present.</w:t>
            </w:r>
            <w:r>
              <w:t xml:space="preserve"> The product is intended for English speaking users so there </w:t>
            </w:r>
            <w:proofErr w:type="gramStart"/>
            <w:r>
              <w:t>isn’t</w:t>
            </w:r>
            <w:proofErr w:type="gramEnd"/>
            <w:r>
              <w:t xml:space="preserve"> built-in translation features, but the product supports browser-level translation.</w:t>
            </w:r>
          </w:p>
        </w:tc>
      </w:tr>
      <w:tr w:rsidR="00311D62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8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101B7D24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20BB4F52" w:rsidR="00311D62" w:rsidRDefault="00490172">
            <w:pPr>
              <w:spacing w:after="0" w:line="240" w:lineRule="auto"/>
            </w:pPr>
            <w:r w:rsidRPr="009E0F57">
              <w:t>Global header, side navigation, and footer retain consistent order and placement across application pages.</w:t>
            </w:r>
          </w:p>
        </w:tc>
      </w:tr>
      <w:tr w:rsidR="00311D62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69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5308004F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529C769B" w:rsidR="00311D62" w:rsidRDefault="00490172">
            <w:pPr>
              <w:spacing w:after="0" w:line="240" w:lineRule="auto"/>
            </w:pPr>
            <w:r w:rsidRPr="009E0F57">
              <w:t>Repeated controls are labeled and exposed consistently (visual text and accessible names/roles). Component library enforces naming for icons and actions (e.g., ‘Download’, ‘Search’, ‘Close’). Verified across Navigation, Dashboard, and Apply flows.</w:t>
            </w:r>
          </w:p>
        </w:tc>
      </w:tr>
      <w:tr w:rsidR="00311D62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0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5D6D5589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173E3B8A" w:rsidR="00311D62" w:rsidRDefault="00490172">
            <w:pPr>
              <w:spacing w:after="0" w:line="240" w:lineRule="auto"/>
            </w:pPr>
            <w:r w:rsidRPr="009E0F57">
              <w:t>Validation provides specific suggestions (e.g., ‘Enter an email like name@domain.com’, password rules, date format). Messages are programmatically associated to inputs via aria-</w:t>
            </w:r>
            <w:proofErr w:type="spellStart"/>
            <w:r w:rsidRPr="009E0F57">
              <w:t>describedby</w:t>
            </w:r>
            <w:proofErr w:type="spellEnd"/>
            <w:r w:rsidRPr="009E0F57">
              <w:t xml:space="preserve"> and announced by screen readers.</w:t>
            </w:r>
          </w:p>
        </w:tc>
      </w:tr>
      <w:tr w:rsidR="00311D62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71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37FAB893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388FEAC5" w:rsidR="00311D62" w:rsidRDefault="00490172">
            <w:pPr>
              <w:spacing w:after="0" w:line="240" w:lineRule="auto"/>
            </w:pPr>
            <w:r w:rsidRPr="009E0F57">
              <w:t>No financial transactions or legal commitments are made within the product; criterion applies to user</w:t>
            </w:r>
            <w:r w:rsidRPr="009E0F57">
              <w:rPr>
                <w:rFonts w:ascii="Cambria Math" w:hAnsi="Cambria Math" w:cs="Cambria Math"/>
              </w:rPr>
              <w:t>‑</w:t>
            </w:r>
            <w:r w:rsidRPr="009E0F57">
              <w:t>data changes which include confirmation/validation as described.</w:t>
            </w:r>
          </w:p>
        </w:tc>
      </w:tr>
      <w:tr w:rsidR="00311D62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311D62" w:rsidRDefault="00311D62">
            <w:pPr>
              <w:spacing w:after="0" w:line="240" w:lineRule="auto"/>
            </w:pPr>
            <w:hyperlink r:id="rId72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10561E82" w:rsidR="00311D62" w:rsidRPr="001C5446" w:rsidRDefault="001C544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3BAA4548" w:rsidR="00311D62" w:rsidRDefault="001C5446">
            <w:pPr>
              <w:spacing w:after="0" w:line="240" w:lineRule="auto"/>
            </w:pPr>
            <w:r w:rsidRPr="001C5446">
              <w:t>Authentication does not require a cognitive function test beyond text entry. Copy/paste is allowed; password managers work; “show password” is available where applicable; alternative methods (e.g., email link/MFA) do not require solving puzzles or memorizing beyond credentials.</w:t>
            </w:r>
          </w:p>
        </w:tc>
      </w:tr>
      <w:tr w:rsidR="00311D62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311D62" w:rsidRDefault="00311D62">
            <w:pPr>
              <w:spacing w:after="0" w:line="240" w:lineRule="auto"/>
            </w:pPr>
            <w:hyperlink r:id="rId73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6B5BD549" w:rsidR="00311D62" w:rsidRPr="001C5446" w:rsidRDefault="001C544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57C1AC2A" w:rsidR="00311D62" w:rsidRDefault="001C5446">
            <w:pPr>
              <w:spacing w:after="0" w:line="240" w:lineRule="auto"/>
            </w:pPr>
            <w:r w:rsidRPr="001C5446">
              <w:t>Non</w:t>
            </w:r>
            <w:r w:rsidRPr="001C5446">
              <w:rPr>
                <w:rFonts w:ascii="Cambria Math" w:hAnsi="Cambria Math" w:cs="Cambria Math"/>
              </w:rPr>
              <w:t>‑</w:t>
            </w:r>
            <w:r w:rsidRPr="001C5446">
              <w:t>modal status messages are programmatically conveyed without moving focus using appropriate roles/live regions (e.g., role=status/alert, aria</w:t>
            </w:r>
            <w:r w:rsidRPr="001C5446">
              <w:rPr>
                <w:rFonts w:ascii="Cambria Math" w:hAnsi="Cambria Math" w:cs="Cambria Math"/>
              </w:rPr>
              <w:t>‑</w:t>
            </w:r>
            <w:r w:rsidRPr="001C5446">
              <w:t>live polite/assertive). Form errors are associated to inputs and announced; toasts/</w:t>
            </w:r>
            <w:proofErr w:type="spellStart"/>
            <w:r w:rsidRPr="001C5446">
              <w:t>snackbars</w:t>
            </w:r>
            <w:proofErr w:type="spellEnd"/>
            <w:r w:rsidRPr="001C5446">
              <w:t xml:space="preserve"> are announced and dismissible; progress indicators have accessible names.</w:t>
            </w:r>
          </w:p>
        </w:tc>
      </w:tr>
    </w:tbl>
    <w:p w14:paraId="000001D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E0" w14:textId="77777777" w:rsidR="00311D62" w:rsidRDefault="00000000">
      <w:pPr>
        <w:pStyle w:val="Heading3"/>
      </w:pPr>
      <w:bookmarkStart w:id="17" w:name="_heading=h.3whwml4" w:colFirst="0" w:colLast="0"/>
      <w:bookmarkEnd w:id="17"/>
      <w:r>
        <w:t>Table 3: Success Criteria, Level AAA</w:t>
      </w:r>
    </w:p>
    <w:p w14:paraId="000001E1" w14:textId="77777777" w:rsidR="00311D62" w:rsidRDefault="00000000">
      <w:r>
        <w:t>Notes:</w:t>
      </w:r>
    </w:p>
    <w:tbl>
      <w:tblPr>
        <w:tblStyle w:val="a6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556480CC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B5E4329" w14:textId="7CB3CA1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A435FD8" w14:textId="323177D6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5C0ED83" w14:textId="38855ADD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5A4984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E7" w14:textId="77777777" w:rsidR="00311D62" w:rsidRDefault="00311D62">
            <w:pPr>
              <w:spacing w:after="0" w:line="240" w:lineRule="auto"/>
            </w:pPr>
            <w:hyperlink r:id="rId74" w:anchor="media-equiv-sign">
              <w:r>
                <w:rPr>
                  <w:b/>
                  <w:color w:val="0000FF"/>
                  <w:u w:val="single"/>
                </w:rPr>
                <w:t>1.2.6 Sign Language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E9" w14:textId="02BB9CAF" w:rsidR="00311D62" w:rsidRPr="00490172" w:rsidRDefault="0049017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EB" w14:textId="4E083DCE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1671DE4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EC" w14:textId="77777777" w:rsidR="00311D62" w:rsidRDefault="00311D62">
            <w:pPr>
              <w:spacing w:after="0" w:line="240" w:lineRule="auto"/>
            </w:pPr>
            <w:hyperlink r:id="rId75" w:anchor="media-equiv-extended-ad">
              <w:r>
                <w:rPr>
                  <w:b/>
                  <w:color w:val="0000FF"/>
                  <w:u w:val="single"/>
                </w:rPr>
                <w:t>1.2.7 Extended Audio Description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EE" w14:textId="77754BBE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0" w14:textId="53F1E41C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9698D3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1" w14:textId="77777777" w:rsidR="00311D62" w:rsidRDefault="00311D62">
            <w:pPr>
              <w:spacing w:after="0" w:line="240" w:lineRule="auto"/>
            </w:pPr>
            <w:hyperlink r:id="rId76" w:anchor="media-equiv-text-doc">
              <w:r>
                <w:rPr>
                  <w:b/>
                  <w:color w:val="0000FF"/>
                  <w:u w:val="single"/>
                </w:rPr>
                <w:t>1.2.8 Media Alternative (Prerecorded)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3" w14:textId="4151D12B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5" w14:textId="7E6972A4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515AF94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6" w14:textId="77777777" w:rsidR="00311D62" w:rsidRDefault="00311D62">
            <w:pPr>
              <w:spacing w:after="0" w:line="240" w:lineRule="auto"/>
            </w:pPr>
            <w:hyperlink r:id="rId77" w:anchor="media-equiv-live-audio-only">
              <w:r>
                <w:rPr>
                  <w:b/>
                  <w:color w:val="0000FF"/>
                  <w:u w:val="single"/>
                </w:rPr>
                <w:t>1.2.9 Audio-only (Live)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8" w14:textId="661AF096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A" w14:textId="7CD18168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A1AF10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B" w14:textId="77777777" w:rsidR="00311D62" w:rsidRDefault="00311D62">
            <w:pPr>
              <w:spacing w:after="0" w:line="240" w:lineRule="auto"/>
            </w:pPr>
            <w:hyperlink r:id="rId78" w:anchor="identify-purpose">
              <w:r>
                <w:rPr>
                  <w:b/>
                  <w:color w:val="0000FF"/>
                  <w:u w:val="single"/>
                </w:rPr>
                <w:t>1.3.6 Identify Purpose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D" w14:textId="5857B779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FF" w14:textId="3535CB26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669CEB7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0" w14:textId="1F73DB97" w:rsidR="00311D62" w:rsidRDefault="00311D62">
            <w:pPr>
              <w:spacing w:after="0" w:line="240" w:lineRule="auto"/>
              <w:rPr>
                <w:b/>
              </w:rPr>
            </w:pPr>
            <w:hyperlink r:id="rId79" w:anchor="visual-audio-contrast7">
              <w:r>
                <w:rPr>
                  <w:b/>
                  <w:color w:val="0000FF"/>
                  <w:u w:val="single"/>
                </w:rPr>
                <w:t>1.4.6 Contrast (Enhanced</w:t>
              </w:r>
            </w:hyperlink>
            <w:r>
              <w:t>)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2" w14:textId="6B6D7598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4" w14:textId="176A663A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D01F2D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5" w14:textId="77777777" w:rsidR="00311D62" w:rsidRDefault="00311D62">
            <w:pPr>
              <w:spacing w:after="0" w:line="240" w:lineRule="auto"/>
            </w:pPr>
            <w:hyperlink r:id="rId80" w:anchor="visual-audio-contrast-noaudio">
              <w:r>
                <w:rPr>
                  <w:b/>
                  <w:color w:val="0000FF"/>
                  <w:u w:val="single"/>
                </w:rPr>
                <w:t>1.4.7 Low or No Background Audio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7" w14:textId="2971E5EB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9" w14:textId="1F8742E3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3ECF292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A" w14:textId="77777777" w:rsidR="00311D62" w:rsidRDefault="00311D62">
            <w:pPr>
              <w:spacing w:after="0" w:line="240" w:lineRule="auto"/>
            </w:pPr>
            <w:hyperlink r:id="rId81" w:anchor="visual-audio-contrast-visual-presentation">
              <w:r>
                <w:rPr>
                  <w:b/>
                  <w:color w:val="0000FF"/>
                  <w:u w:val="single"/>
                </w:rPr>
                <w:t>1.4.8 Visual Presentation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C" w14:textId="05B7CDC9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E" w14:textId="018CDBE1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C6ABCB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0F" w14:textId="77777777" w:rsidR="00311D62" w:rsidRDefault="00311D62">
            <w:pPr>
              <w:spacing w:after="0" w:line="240" w:lineRule="auto"/>
            </w:pPr>
            <w:hyperlink r:id="rId82" w:anchor="visual-audio-contrast-text-images">
              <w:r>
                <w:rPr>
                  <w:b/>
                  <w:color w:val="0000FF"/>
                  <w:u w:val="single"/>
                </w:rPr>
                <w:t>1.4.9 Images of Text (No Exception)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1" w14:textId="14AA72FB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3" w14:textId="3F8DDB0E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15D5D85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83" w:anchor="keyboard-operation-all-funcs">
              <w:r>
                <w:rPr>
                  <w:b/>
                  <w:color w:val="0000FF"/>
                  <w:u w:val="single"/>
                </w:rPr>
                <w:t>2.1.3 Keyboard (No Exception)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6" w14:textId="522D0715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8" w14:textId="0C376DED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47D9A67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9" w14:textId="77777777" w:rsidR="00311D62" w:rsidRDefault="00311D62">
            <w:pPr>
              <w:spacing w:after="0" w:line="240" w:lineRule="auto"/>
            </w:pPr>
            <w:hyperlink r:id="rId84" w:anchor="time-limits-no-exceptions">
              <w:r>
                <w:rPr>
                  <w:b/>
                  <w:color w:val="0000FF"/>
                  <w:u w:val="single"/>
                </w:rPr>
                <w:t>2.2.3 No Timing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B" w14:textId="676D0049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D" w14:textId="2D2486EB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03D354A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85" w:anchor="time-limits-postponed">
              <w:r>
                <w:rPr>
                  <w:b/>
                  <w:color w:val="0000FF"/>
                  <w:u w:val="single"/>
                </w:rPr>
                <w:t>2.2.4 Interruptions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0" w14:textId="26937B11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2" w14:textId="6C7C4F93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5D628F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86" w:anchor="time-limits-server-timeout">
              <w:r>
                <w:rPr>
                  <w:b/>
                  <w:color w:val="0000FF"/>
                  <w:u w:val="single"/>
                </w:rPr>
                <w:t>2.2.5 Re-authenticating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5" w14:textId="38D440E7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7" w14:textId="5E745B2E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938AFC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8" w14:textId="77777777" w:rsidR="00311D62" w:rsidRDefault="00311D62">
            <w:pPr>
              <w:spacing w:after="0" w:line="240" w:lineRule="auto"/>
            </w:pPr>
            <w:hyperlink r:id="rId87" w:anchor="timeouts">
              <w:r>
                <w:rPr>
                  <w:b/>
                  <w:color w:val="0000FF"/>
                  <w:u w:val="single"/>
                </w:rPr>
                <w:t>2.2.6 Timeouts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A" w14:textId="33FAD888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C" w14:textId="7EE9CF7B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7EBCF5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88" w:anchor="seizure-three-times">
              <w:r>
                <w:rPr>
                  <w:b/>
                  <w:color w:val="0000FF"/>
                  <w:u w:val="single"/>
                </w:rPr>
                <w:t>2.3.2 Three Flashes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2F" w14:textId="4C2D761C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1" w14:textId="7A0A5CD2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3214F2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2" w14:textId="77777777" w:rsidR="00311D62" w:rsidRDefault="00311D62">
            <w:pPr>
              <w:spacing w:after="0" w:line="240" w:lineRule="auto"/>
              <w:rPr>
                <w:highlight w:val="yellow"/>
              </w:rPr>
            </w:pPr>
            <w:hyperlink r:id="rId89" w:anchor="animation-from-interactions">
              <w:r>
                <w:rPr>
                  <w:b/>
                  <w:color w:val="0000FF"/>
                  <w:u w:val="single"/>
                </w:rPr>
                <w:t>2.3.3 Animation from Interactions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4" w14:textId="7431007E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6" w14:textId="4A58A010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68B6F11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0" w:anchor="navigation-mechanisms-location">
              <w:r>
                <w:rPr>
                  <w:b/>
                  <w:color w:val="0000FF"/>
                  <w:u w:val="single"/>
                </w:rPr>
                <w:t>2.4.8 Location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9" w14:textId="7C0728CC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B" w14:textId="57387178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4D4AE3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C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1" w:anchor="navigation-mechanisms-link">
              <w:r>
                <w:rPr>
                  <w:b/>
                  <w:color w:val="0000FF"/>
                  <w:u w:val="single"/>
                </w:rPr>
                <w:t>2.4.9 Link Purpose (Link Only)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3E" w14:textId="1B3ADA5F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0" w14:textId="7E54588A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4D0C6CA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1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2" w:anchor="navigation-mechanisms-headings">
              <w:r>
                <w:rPr>
                  <w:b/>
                  <w:color w:val="0000FF"/>
                  <w:u w:val="single"/>
                </w:rPr>
                <w:t>2.4.10 Section Headings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3" w14:textId="784428AF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5" w14:textId="382754F3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70B0836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6" w14:textId="77777777" w:rsidR="00311D62" w:rsidRDefault="00311D62">
            <w:pPr>
              <w:spacing w:after="0" w:line="240" w:lineRule="auto"/>
            </w:pPr>
            <w:hyperlink r:id="rId93" w:anchor="focus-not-obscured-enhanced">
              <w:r>
                <w:rPr>
                  <w:b/>
                  <w:color w:val="0000FF"/>
                  <w:u w:val="single"/>
                </w:rPr>
                <w:t>2.4.12 Focus Not Obscured (Enhanced)</w:t>
              </w:r>
            </w:hyperlink>
            <w:r>
              <w:t xml:space="preserve"> 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8" w14:textId="0E6DDACF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A" w14:textId="3760AA96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3EAEE11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B" w14:textId="77777777" w:rsidR="00311D62" w:rsidRDefault="00311D62">
            <w:pPr>
              <w:spacing w:after="0" w:line="240" w:lineRule="auto"/>
            </w:pPr>
            <w:hyperlink r:id="rId94" w:anchor="focus-appearance">
              <w:r>
                <w:rPr>
                  <w:b/>
                  <w:color w:val="0000FF"/>
                  <w:u w:val="single"/>
                </w:rPr>
                <w:t>2.4.13 Focus Appearance</w:t>
              </w:r>
            </w:hyperlink>
            <w:r>
              <w:rPr>
                <w:b/>
              </w:rPr>
              <w:t xml:space="preserve"> </w:t>
            </w:r>
            <w:r>
              <w:t>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D" w14:textId="7DDBB824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4F" w14:textId="373F70A3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55FEDA6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5" w:anchor="target-size">
              <w:r>
                <w:rPr>
                  <w:b/>
                  <w:color w:val="0000FF"/>
                  <w:u w:val="single"/>
                </w:rPr>
                <w:t>2.5.5 Target Size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2" w14:textId="24EAD9B0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4" w14:textId="3762248B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2D0D2BC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6" w:anchor="concurrent-input-mechanisms">
              <w:r>
                <w:rPr>
                  <w:b/>
                  <w:color w:val="0000FF"/>
                  <w:u w:val="single"/>
                </w:rPr>
                <w:t>2.5.6 Concurrent Input Mechanisms</w:t>
              </w:r>
            </w:hyperlink>
            <w:r>
              <w:t xml:space="preserve"> (Level AAA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7" w14:textId="59AC8F13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9" w14:textId="3C3419E9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6D548DD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7" w:anchor="meaning-idioms">
              <w:r>
                <w:rPr>
                  <w:b/>
                  <w:color w:val="0000FF"/>
                  <w:u w:val="single"/>
                </w:rPr>
                <w:t>3.1.3 Unusual Words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C" w14:textId="16EF1D52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E" w14:textId="6780567F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5FD32FB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5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8" w:anchor="meaning-located">
              <w:r>
                <w:rPr>
                  <w:b/>
                  <w:color w:val="0000FF"/>
                  <w:u w:val="single"/>
                </w:rPr>
                <w:t>3.1.4 Abbreviations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1" w14:textId="09AB54B7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3" w14:textId="0C12420A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43D9CCC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99" w:anchor="meaning-supplements">
              <w:r>
                <w:rPr>
                  <w:b/>
                  <w:color w:val="0000FF"/>
                  <w:u w:val="single"/>
                </w:rPr>
                <w:t>3.1.5 Reading Level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6" w14:textId="24040A62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8" w14:textId="4B8AD5FE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1590E3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0" w:anchor="meaning-pronunciation">
              <w:r>
                <w:rPr>
                  <w:b/>
                  <w:color w:val="0000FF"/>
                  <w:u w:val="single"/>
                </w:rPr>
                <w:t>3.1.6 Pronunciation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B" w14:textId="118180E0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D" w14:textId="3FE6AD32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72643D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6E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1" w:anchor="consistent-behavior-no-extreme-changes-context">
              <w:r>
                <w:rPr>
                  <w:b/>
                  <w:color w:val="0000FF"/>
                  <w:u w:val="single"/>
                </w:rPr>
                <w:t>3.2.5 Change on Request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0" w14:textId="78E266AD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2" w14:textId="339E0320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0A934DD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2" w:anchor="minimize-error-context-help">
              <w:r>
                <w:rPr>
                  <w:b/>
                  <w:color w:val="0000FF"/>
                  <w:u w:val="single"/>
                </w:rPr>
                <w:t>3.3.5 Help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5" w14:textId="6B419CB4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7" w14:textId="77941015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501CF8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103" w:anchor="minimize-error-reversible-all">
              <w:r>
                <w:rPr>
                  <w:b/>
                  <w:color w:val="0000FF"/>
                  <w:u w:val="single"/>
                </w:rPr>
                <w:t>3.3.6 Error Prevention (All)</w:t>
              </w:r>
            </w:hyperlink>
            <w:r>
              <w:t xml:space="preserve"> (Level AAA)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A" w14:textId="2C08155C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C" w14:textId="70DA8BD6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  <w:tr w:rsidR="00311D62" w14:paraId="0272917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D" w14:textId="77777777" w:rsidR="00311D62" w:rsidRDefault="00311D62">
            <w:pPr>
              <w:spacing w:after="0" w:line="240" w:lineRule="auto"/>
            </w:pPr>
            <w:hyperlink r:id="rId104" w:anchor="accessible-authentication-enhanced">
              <w:r>
                <w:rPr>
                  <w:b/>
                  <w:color w:val="0000FF"/>
                  <w:u w:val="single"/>
                </w:rPr>
                <w:t>3.3.9 Accessible Authentication (Enhanced)</w:t>
              </w:r>
            </w:hyperlink>
            <w:r>
              <w:t xml:space="preserve"> (Level AAA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7F" w14:textId="0E21697D" w:rsidR="00311D62" w:rsidRDefault="00490172">
            <w:pPr>
              <w:spacing w:after="0" w:line="240" w:lineRule="auto"/>
            </w:pPr>
            <w:r>
              <w:rPr>
                <w:b/>
                <w:bCs/>
              </w:rPr>
              <w:t>Not Evaluated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81" w14:textId="29CD4D68" w:rsidR="00311D62" w:rsidRDefault="00490172">
            <w:pPr>
              <w:spacing w:after="0" w:line="240" w:lineRule="auto"/>
            </w:pPr>
            <w:r w:rsidRPr="009E0F57">
              <w:t>This ACR covers WCAG 2.1 Level A and AA under Revised Section 508. AAA criteria were not evaluated.</w:t>
            </w: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283" w14:textId="77777777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>Legal Disclaimer (Company)</w:t>
      </w:r>
      <w:bookmarkEnd w:id="19"/>
    </w:p>
    <w:p w14:paraId="31C66E46" w14:textId="315A4223" w:rsidR="007271AB" w:rsidRPr="009E0F57" w:rsidRDefault="007271AB" w:rsidP="007271AB">
      <w:pPr>
        <w:rPr>
          <w:rFonts w:ascii="Arial" w:eastAsia="Arial" w:hAnsi="Arial" w:cs="Arial"/>
          <w:i/>
          <w:iCs/>
        </w:rPr>
      </w:pPr>
      <w:r w:rsidRPr="009E0F57">
        <w:rPr>
          <w:rFonts w:ascii="Arial" w:eastAsia="Arial" w:hAnsi="Arial" w:cs="Arial"/>
          <w:i/>
          <w:iCs/>
        </w:rPr>
        <w:t xml:space="preserve">This Accessibility Conformance Report (ACR) is provided for informational purposes only and reflects the accessibility state of </w:t>
      </w:r>
      <w:r w:rsidRPr="009E0F57">
        <w:rPr>
          <w:rFonts w:ascii="Arial" w:eastAsia="Arial" w:hAnsi="Arial" w:cs="Arial"/>
          <w:b/>
          <w:bCs/>
          <w:i/>
          <w:iCs/>
        </w:rPr>
        <w:t>CareerLink</w:t>
      </w:r>
      <w:r w:rsidRPr="009E0F57">
        <w:rPr>
          <w:rFonts w:ascii="Arial" w:eastAsia="Arial" w:hAnsi="Arial" w:cs="Arial"/>
          <w:i/>
          <w:iCs/>
        </w:rPr>
        <w:t xml:space="preserve"> as configured and tested on Google Chrome, on September 12, </w:t>
      </w:r>
      <w:proofErr w:type="gramStart"/>
      <w:r w:rsidRPr="009E0F57">
        <w:rPr>
          <w:rFonts w:ascii="Arial" w:eastAsia="Arial" w:hAnsi="Arial" w:cs="Arial"/>
          <w:i/>
          <w:iCs/>
        </w:rPr>
        <w:t>2025</w:t>
      </w:r>
      <w:proofErr w:type="gramEnd"/>
      <w:r>
        <w:rPr>
          <w:rFonts w:ascii="Arial" w:eastAsia="Arial" w:hAnsi="Arial" w:cs="Arial"/>
          <w:i/>
          <w:iCs/>
        </w:rPr>
        <w:t xml:space="preserve"> and October 15, 2025</w:t>
      </w:r>
      <w:r w:rsidRPr="009E0F57">
        <w:rPr>
          <w:rFonts w:ascii="Arial" w:eastAsia="Arial" w:hAnsi="Arial" w:cs="Arial"/>
          <w:i/>
          <w:iCs/>
        </w:rPr>
        <w:t>, against WCAG 2.0 Level A and AA and the U.S. Revised Section 508 using the ITI VPAT 2.5 Rev 508.</w:t>
      </w:r>
    </w:p>
    <w:p w14:paraId="2481384A" w14:textId="77777777" w:rsidR="007271AB" w:rsidRPr="009E0F57" w:rsidRDefault="007271AB" w:rsidP="007271AB">
      <w:pPr>
        <w:rPr>
          <w:rFonts w:ascii="Arial" w:eastAsia="Arial" w:hAnsi="Arial" w:cs="Arial"/>
          <w:i/>
          <w:iCs/>
        </w:rPr>
      </w:pPr>
      <w:r w:rsidRPr="009E0F57">
        <w:rPr>
          <w:rFonts w:ascii="Arial" w:eastAsia="Arial" w:hAnsi="Arial" w:cs="Arial"/>
          <w:i/>
          <w:iCs/>
        </w:rPr>
        <w:t>This document is not a certification, warranty, or legal opinion of compliance and should not be relied upon as such. Actual results may vary based on user settings, assistive technologies, browser/OS versions, customer configurations, third</w:t>
      </w:r>
      <w:r w:rsidRPr="009E0F57">
        <w:rPr>
          <w:rFonts w:ascii="Cambria Math" w:eastAsia="Arial" w:hAnsi="Cambria Math" w:cs="Cambria Math"/>
          <w:i/>
          <w:iCs/>
        </w:rPr>
        <w:t>‑</w:t>
      </w:r>
      <w:r w:rsidRPr="009E0F57">
        <w:rPr>
          <w:rFonts w:ascii="Arial" w:eastAsia="Arial" w:hAnsi="Arial" w:cs="Arial"/>
          <w:i/>
          <w:iCs/>
        </w:rPr>
        <w:t>party integrations, and user</w:t>
      </w:r>
      <w:r w:rsidRPr="009E0F57">
        <w:rPr>
          <w:rFonts w:ascii="Cambria Math" w:eastAsia="Arial" w:hAnsi="Cambria Math" w:cs="Cambria Math"/>
          <w:i/>
          <w:iCs/>
        </w:rPr>
        <w:t>‑</w:t>
      </w:r>
      <w:r w:rsidRPr="009E0F57">
        <w:rPr>
          <w:rFonts w:ascii="Arial" w:eastAsia="Arial" w:hAnsi="Arial" w:cs="Arial"/>
          <w:i/>
          <w:iCs/>
        </w:rPr>
        <w:t>generated or third</w:t>
      </w:r>
      <w:r w:rsidRPr="009E0F57">
        <w:rPr>
          <w:rFonts w:ascii="Cambria Math" w:eastAsia="Arial" w:hAnsi="Cambria Math" w:cs="Cambria Math"/>
          <w:i/>
          <w:iCs/>
        </w:rPr>
        <w:t>‑</w:t>
      </w:r>
      <w:r w:rsidRPr="009E0F57">
        <w:rPr>
          <w:rFonts w:ascii="Arial" w:eastAsia="Arial" w:hAnsi="Arial" w:cs="Arial"/>
          <w:i/>
          <w:iCs/>
        </w:rPr>
        <w:t>party content. Unless expressly stated, the following are out of scope: external websites, third</w:t>
      </w:r>
      <w:r w:rsidRPr="009E0F57">
        <w:rPr>
          <w:rFonts w:ascii="Cambria Math" w:eastAsia="Arial" w:hAnsi="Cambria Math" w:cs="Cambria Math"/>
          <w:i/>
          <w:iCs/>
        </w:rPr>
        <w:t>‑</w:t>
      </w:r>
      <w:r w:rsidRPr="009E0F57">
        <w:rPr>
          <w:rFonts w:ascii="Arial" w:eastAsia="Arial" w:hAnsi="Arial" w:cs="Arial"/>
          <w:i/>
          <w:iCs/>
        </w:rPr>
        <w:t>party services, and files uploaded by users.</w:t>
      </w:r>
    </w:p>
    <w:p w14:paraId="0C5945F4" w14:textId="77777777" w:rsidR="007271AB" w:rsidRPr="009E0F57" w:rsidRDefault="007271AB" w:rsidP="007271AB">
      <w:pPr>
        <w:rPr>
          <w:rFonts w:ascii="Arial" w:eastAsia="Arial" w:hAnsi="Arial" w:cs="Arial"/>
          <w:i/>
          <w:iCs/>
        </w:rPr>
      </w:pPr>
      <w:r w:rsidRPr="009E0F57">
        <w:rPr>
          <w:rFonts w:ascii="Arial" w:eastAsia="Arial" w:hAnsi="Arial" w:cs="Arial"/>
          <w:i/>
          <w:iCs/>
        </w:rPr>
        <w:t>Findings reflect the product at the time of testing and may change without notice as the product evolves. Any forward</w:t>
      </w:r>
      <w:r w:rsidRPr="009E0F57">
        <w:rPr>
          <w:rFonts w:ascii="Cambria Math" w:eastAsia="Arial" w:hAnsi="Cambria Math" w:cs="Cambria Math"/>
          <w:i/>
          <w:iCs/>
        </w:rPr>
        <w:t>‑</w:t>
      </w:r>
      <w:r w:rsidRPr="009E0F57">
        <w:rPr>
          <w:rFonts w:ascii="Arial" w:eastAsia="Arial" w:hAnsi="Arial" w:cs="Arial"/>
          <w:i/>
          <w:iCs/>
        </w:rPr>
        <w:t>looking statements (including remediation timelines) are plans only and do not create obligations.</w:t>
      </w:r>
    </w:p>
    <w:p w14:paraId="57DD57AA" w14:textId="77777777" w:rsidR="007271AB" w:rsidRPr="009E0F57" w:rsidRDefault="007271AB" w:rsidP="007271AB">
      <w:pPr>
        <w:rPr>
          <w:rFonts w:ascii="Arial" w:eastAsia="Arial" w:hAnsi="Arial" w:cs="Arial"/>
          <w:i/>
          <w:iCs/>
        </w:rPr>
      </w:pPr>
      <w:r w:rsidRPr="009E0F57">
        <w:rPr>
          <w:rFonts w:ascii="Arial" w:eastAsia="Arial" w:hAnsi="Arial" w:cs="Arial"/>
          <w:i/>
          <w:iCs/>
        </w:rPr>
        <w:t>Requests for an accessible format of this document, questions about this report, or accommodation requests may be directed to: Leshawn Phillips, Founder, leshawn@careerlinkapp.com.</w:t>
      </w:r>
    </w:p>
    <w:p w14:paraId="00000284" w14:textId="6A49F199" w:rsidR="00311D62" w:rsidRDefault="00311D62" w:rsidP="007271AB">
      <w:pPr>
        <w:rPr>
          <w:rFonts w:ascii="Arial" w:eastAsia="Arial" w:hAnsi="Arial" w:cs="Arial"/>
        </w:rPr>
      </w:pPr>
    </w:p>
    <w:sectPr w:rsidR="00311D62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E058F" w14:textId="77777777" w:rsidR="009238ED" w:rsidRDefault="009238ED">
      <w:pPr>
        <w:spacing w:after="0" w:line="240" w:lineRule="auto"/>
      </w:pPr>
      <w:r>
        <w:separator/>
      </w:r>
    </w:p>
  </w:endnote>
  <w:endnote w:type="continuationSeparator" w:id="0">
    <w:p w14:paraId="495BAFD9" w14:textId="77777777" w:rsidR="009238ED" w:rsidRDefault="00923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320703F-5F67-3B4D-8BF2-BEB2B6481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703001-B61D-6A43-A50B-532C2943B098}"/>
    <w:embedBold r:id="rId3" w:fontKey="{8FDFA336-0B22-B240-9B67-6D74EBAF8AA8}"/>
    <w:embedItalic r:id="rId4" w:fontKey="{75D36FE6-3C64-1044-8A50-F34AC86710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FA65E3C-FE99-7949-8C4B-888D5F09B57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C603600-349C-8447-8B4F-1D999B7A0118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1853BDEF-0D48-244A-9503-963CBA9AAEB1}"/>
    <w:embedBold r:id="rId9" w:fontKey="{922D0AC9-5C9C-C24D-8A7D-073C88DC6705}"/>
    <w:embedBoldItalic r:id="rId10" w:fontKey="{3CFEF6CC-FC43-F646-B4AF-1885EF97B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CB6B138-7FA0-F44A-8F04-38F417552E8C}"/>
    <w:embedBold r:id="rId12" w:fontKey="{D05B3FE5-50A3-2744-9846-9736F6C38F62}"/>
    <w:embedItalic r:id="rId13" w:fontKey="{756F648C-9BBA-6945-B56E-765024B045F8}"/>
    <w:embedBoldItalic r:id="rId14" w:fontKey="{EC235B8D-4DCE-4140-9131-3D0B663365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E091E4A-3BFA-2746-A474-61A70A13948D}"/>
    <w:embedBold r:id="rId16" w:fontKey="{A2B301D7-1FC6-484A-A9D5-36167FEF1C0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1141C948-870D-1444-B311-6A322D7CACE8}"/>
    <w:embedBold r:id="rId19" w:fontKey="{735116C2-8309-3042-A797-89AC761D04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9746FF35-6904-014E-B085-9E590AA19B76}"/>
    <w:embedItalic r:id="rId21" w:fontKey="{6ECCFD22-F777-5747-9CAE-8234274BFF6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B115F38D-3CA2-5D48-82A6-57D3324EE7BA}"/>
    <w:embedItalic r:id="rId23" w:fontKey="{B2F29F76-931F-DC45-B0EC-20AF7AEA8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B9000" w14:textId="77777777" w:rsidR="009238ED" w:rsidRDefault="009238ED">
      <w:pPr>
        <w:spacing w:after="0" w:line="240" w:lineRule="auto"/>
      </w:pPr>
      <w:r>
        <w:separator/>
      </w:r>
    </w:p>
  </w:footnote>
  <w:footnote w:type="continuationSeparator" w:id="0">
    <w:p w14:paraId="6CC42CE8" w14:textId="77777777" w:rsidR="009238ED" w:rsidRDefault="00923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D4A5F"/>
    <w:rsid w:val="001123F1"/>
    <w:rsid w:val="00195A58"/>
    <w:rsid w:val="001C5446"/>
    <w:rsid w:val="00214986"/>
    <w:rsid w:val="00311D62"/>
    <w:rsid w:val="00394117"/>
    <w:rsid w:val="003A06ED"/>
    <w:rsid w:val="00490172"/>
    <w:rsid w:val="004A186B"/>
    <w:rsid w:val="00527645"/>
    <w:rsid w:val="005B4F53"/>
    <w:rsid w:val="007271AB"/>
    <w:rsid w:val="00790889"/>
    <w:rsid w:val="007A5A9C"/>
    <w:rsid w:val="00852C64"/>
    <w:rsid w:val="00853A1E"/>
    <w:rsid w:val="009238ED"/>
    <w:rsid w:val="009D223F"/>
    <w:rsid w:val="00A42D44"/>
    <w:rsid w:val="00BF442D"/>
    <w:rsid w:val="00C23149"/>
    <w:rsid w:val="00C361B0"/>
    <w:rsid w:val="00D7515A"/>
    <w:rsid w:val="00DD12D6"/>
    <w:rsid w:val="00E77E34"/>
    <w:rsid w:val="00FB22B9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s://www.w3.org/TR/WCAG22/" TargetMode="External"/><Relationship Id="rId47" Type="http://schemas.openxmlformats.org/officeDocument/2006/relationships/hyperlink" Target="https://www.w3.org/WAI/WCAG20/errata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://www.w3.org/TR/WCAG20/" TargetMode="External"/><Relationship Id="rId89" Type="http://schemas.openxmlformats.org/officeDocument/2006/relationships/hyperlink" Target="https://www.w3.org/TR/WCAG21/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://www.w3.org/TR/WCAG20/" TargetMode="External"/><Relationship Id="rId107" Type="http://schemas.openxmlformats.org/officeDocument/2006/relationships/footer" Target="footer1.xm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s://www.w3.org/TR/WCAG21/" TargetMode="External"/><Relationship Id="rId53" Type="http://schemas.openxmlformats.org/officeDocument/2006/relationships/hyperlink" Target="https://www.w3.org/TR/WCAG21/" TargetMode="External"/><Relationship Id="rId58" Type="http://schemas.openxmlformats.org/officeDocument/2006/relationships/hyperlink" Target="https://www.w3.org/TR/WCAG21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://www.w3.org/TR/WCAG20/" TargetMode="External"/><Relationship Id="rId102" Type="http://schemas.openxmlformats.org/officeDocument/2006/relationships/hyperlink" Target="http://www.w3.org/TR/WCAG20/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://www.w3.org/TR/WCAG20/" TargetMode="External"/><Relationship Id="rId95" Type="http://schemas.openxmlformats.org/officeDocument/2006/relationships/hyperlink" Target="https://www.w3.org/TR/WCAG21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s://www.w3.org/TR/WCAG21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s://www.w3.org/WAI/WCAG21/errata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://www.w3.org/TR/WCAG20/" TargetMode="External"/><Relationship Id="rId12" Type="http://schemas.openxmlformats.org/officeDocument/2006/relationships/hyperlink" Target="http://www.w3.org/TR/2008/REC-WCAG20-20081211" TargetMode="External"/><Relationship Id="rId17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s://www.w3.org/TR/WCAG21/" TargetMode="External"/><Relationship Id="rId59" Type="http://schemas.openxmlformats.org/officeDocument/2006/relationships/hyperlink" Target="https://www.w3.org/TR/WCAG21/" TargetMode="External"/><Relationship Id="rId103" Type="http://schemas.openxmlformats.org/officeDocument/2006/relationships/hyperlink" Target="http://www.w3.org/TR/WCAG20/" TargetMode="External"/><Relationship Id="rId108" Type="http://schemas.openxmlformats.org/officeDocument/2006/relationships/footer" Target="footer2.xml"/><Relationship Id="rId54" Type="http://schemas.openxmlformats.org/officeDocument/2006/relationships/hyperlink" Target="http://www.w3.org/TR/WCAG20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91" Type="http://schemas.openxmlformats.org/officeDocument/2006/relationships/hyperlink" Target="http://www.w3.org/TR/WCAG20/" TargetMode="External"/><Relationship Id="rId96" Type="http://schemas.openxmlformats.org/officeDocument/2006/relationships/hyperlink" Target="https://www.w3.org/TR/WCAG21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6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s://www.w3.org/TR/WCAG21/" TargetMode="External"/><Relationship Id="rId60" Type="http://schemas.openxmlformats.org/officeDocument/2006/relationships/hyperlink" Target="https://www.w3.org/TR/WCAG21/" TargetMode="External"/><Relationship Id="rId65" Type="http://schemas.openxmlformats.org/officeDocument/2006/relationships/hyperlink" Target="https://www.w3.org/TR/WCAG22/" TargetMode="External"/><Relationship Id="rId73" Type="http://schemas.openxmlformats.org/officeDocument/2006/relationships/hyperlink" Target="https://www.w3.org/TR/WCAG21/" TargetMode="External"/><Relationship Id="rId78" Type="http://schemas.openxmlformats.org/officeDocument/2006/relationships/hyperlink" Target="https://www.w3.org/TR/WCAG21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yperlink" Target="http://www.w3.org/TR/WCAG20/" TargetMode="External"/><Relationship Id="rId94" Type="http://schemas.openxmlformats.org/officeDocument/2006/relationships/hyperlink" Target="https://www.w3.org/TR/WCAG22/" TargetMode="External"/><Relationship Id="rId99" Type="http://schemas.openxmlformats.org/officeDocument/2006/relationships/hyperlink" Target="http://www.w3.org/TR/WCAG20/" TargetMode="External"/><Relationship Id="rId101" Type="http://schemas.openxmlformats.org/officeDocument/2006/relationships/hyperlink" Target="http://www.w3.org/TR/WCAG20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1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109" Type="http://schemas.openxmlformats.org/officeDocument/2006/relationships/header" Target="header3.xm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://www.w3.org/TR/WCAG20/" TargetMode="External"/><Relationship Id="rId97" Type="http://schemas.openxmlformats.org/officeDocument/2006/relationships/hyperlink" Target="http://www.w3.org/TR/WCAG20/" TargetMode="External"/><Relationship Id="rId104" Type="http://schemas.openxmlformats.org/officeDocument/2006/relationships/hyperlink" Target="https://www.w3.org/TR/WCAG22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92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s://www.w3.org/TR/WCAG22/" TargetMode="External"/><Relationship Id="rId66" Type="http://schemas.openxmlformats.org/officeDocument/2006/relationships/hyperlink" Target="https://www.w3.org/TR/WCAG22/" TargetMode="External"/><Relationship Id="rId87" Type="http://schemas.openxmlformats.org/officeDocument/2006/relationships/hyperlink" Target="https://www.w3.org/TR/WCAG21/" TargetMode="External"/><Relationship Id="rId110" Type="http://schemas.openxmlformats.org/officeDocument/2006/relationships/footer" Target="footer3.xml"/><Relationship Id="rId61" Type="http://schemas.openxmlformats.org/officeDocument/2006/relationships/hyperlink" Target="http://www.w3.org/TR/WCAG20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s://www.w3.org/TR/WCAG22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://www.w3.org/TR/WCAG20/" TargetMode="External"/><Relationship Id="rId100" Type="http://schemas.openxmlformats.org/officeDocument/2006/relationships/hyperlink" Target="http://www.w3.org/TR/WCAG20/" TargetMode="External"/><Relationship Id="rId105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s://www.w3.org/TR/WCAG22/" TargetMode="External"/><Relationship Id="rId93" Type="http://schemas.openxmlformats.org/officeDocument/2006/relationships/hyperlink" Target="https://www.w3.org/TR/WCAG22/" TargetMode="External"/><Relationship Id="rId98" Type="http://schemas.openxmlformats.org/officeDocument/2006/relationships/hyperlink" Target="http://www.w3.org/TR/WCAG20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62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yperlink" Target="http://www.w3.org/TR/WCAG20/" TargetMode="External"/><Relationship Id="rId11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3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7a2a799-48b1-4621-adc2-cde5d02d98ea}" enabled="1" method="Standard" siteId="{b9164165-f15e-487c-a26d-0ad1bec60cb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4245</Words>
  <Characters>24203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Leshawn Phillips</cp:lastModifiedBy>
  <cp:revision>4</cp:revision>
  <dcterms:created xsi:type="dcterms:W3CDTF">2025-10-15T19:02:00Z</dcterms:created>
  <dcterms:modified xsi:type="dcterms:W3CDTF">2025-10-22T15:49:00Z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